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C4F" w:rsidRPr="002A71A0" w:rsidRDefault="006D6C4F" w:rsidP="00E806F5">
      <w:pPr>
        <w:pStyle w:val="Nadpis1"/>
        <w:numPr>
          <w:ilvl w:val="0"/>
          <w:numId w:val="0"/>
        </w:numPr>
      </w:pPr>
      <w:bookmarkStart w:id="0" w:name="_Toc456101716"/>
      <w:r w:rsidRPr="002A71A0">
        <w:t>OBSAH</w:t>
      </w:r>
      <w:bookmarkEnd w:id="0"/>
    </w:p>
    <w:p w:rsidR="00272BDA" w:rsidRDefault="00840AFC">
      <w:pPr>
        <w:pStyle w:val="Obsah1"/>
        <w:tabs>
          <w:tab w:val="right" w:leader="dot" w:pos="9628"/>
        </w:tabs>
        <w:rPr>
          <w:rFonts w:asciiTheme="minorHAnsi" w:eastAsiaTheme="minorEastAsia" w:hAnsiTheme="minorHAnsi" w:cstheme="minorBidi"/>
          <w:noProof/>
          <w:sz w:val="22"/>
          <w:szCs w:val="22"/>
        </w:rPr>
      </w:pPr>
      <w:r w:rsidRPr="006B179F">
        <w:rPr>
          <w:rFonts w:ascii="Arial" w:hAnsi="Arial"/>
          <w:b/>
          <w:caps/>
          <w:sz w:val="22"/>
          <w:u w:val="single"/>
        </w:rPr>
        <w:fldChar w:fldCharType="begin"/>
      </w:r>
      <w:r w:rsidRPr="006B179F">
        <w:rPr>
          <w:rFonts w:ascii="Arial" w:hAnsi="Arial"/>
          <w:b/>
          <w:caps/>
          <w:sz w:val="22"/>
          <w:u w:val="single"/>
        </w:rPr>
        <w:instrText xml:space="preserve"> TOC \o "1-3" \h \z \u </w:instrText>
      </w:r>
      <w:r w:rsidRPr="006B179F">
        <w:rPr>
          <w:rFonts w:ascii="Arial" w:hAnsi="Arial"/>
          <w:b/>
          <w:caps/>
          <w:sz w:val="22"/>
          <w:u w:val="single"/>
        </w:rPr>
        <w:fldChar w:fldCharType="separate"/>
      </w:r>
      <w:hyperlink w:anchor="_Toc456101716" w:history="1">
        <w:r w:rsidR="00272BDA" w:rsidRPr="00660176">
          <w:rPr>
            <w:rStyle w:val="Hypertextovodkaz"/>
            <w:rFonts w:eastAsiaTheme="minorEastAsia"/>
            <w:noProof/>
          </w:rPr>
          <w:t>OBSAH</w:t>
        </w:r>
        <w:r w:rsidR="00272BDA">
          <w:rPr>
            <w:noProof/>
            <w:webHidden/>
          </w:rPr>
          <w:tab/>
        </w:r>
        <w:r w:rsidR="00272BDA">
          <w:rPr>
            <w:noProof/>
            <w:webHidden/>
          </w:rPr>
          <w:fldChar w:fldCharType="begin"/>
        </w:r>
        <w:r w:rsidR="00272BDA">
          <w:rPr>
            <w:noProof/>
            <w:webHidden/>
          </w:rPr>
          <w:instrText xml:space="preserve"> PAGEREF _Toc456101716 \h </w:instrText>
        </w:r>
        <w:r w:rsidR="00272BDA">
          <w:rPr>
            <w:noProof/>
            <w:webHidden/>
          </w:rPr>
        </w:r>
        <w:r w:rsidR="00272BDA">
          <w:rPr>
            <w:noProof/>
            <w:webHidden/>
          </w:rPr>
          <w:fldChar w:fldCharType="separate"/>
        </w:r>
        <w:r w:rsidR="002E6FB4">
          <w:rPr>
            <w:noProof/>
            <w:webHidden/>
          </w:rPr>
          <w:t>1</w:t>
        </w:r>
        <w:r w:rsidR="00272BDA">
          <w:rPr>
            <w:noProof/>
            <w:webHidden/>
          </w:rPr>
          <w:fldChar w:fldCharType="end"/>
        </w:r>
      </w:hyperlink>
    </w:p>
    <w:p w:rsidR="00272BDA" w:rsidRDefault="002E6FB4">
      <w:pPr>
        <w:pStyle w:val="Obsah2"/>
        <w:tabs>
          <w:tab w:val="left" w:pos="880"/>
          <w:tab w:val="right" w:leader="dot" w:pos="9628"/>
        </w:tabs>
        <w:rPr>
          <w:rFonts w:asciiTheme="minorHAnsi" w:eastAsiaTheme="minorEastAsia" w:hAnsiTheme="minorHAnsi" w:cstheme="minorBidi"/>
          <w:noProof/>
          <w:sz w:val="22"/>
          <w:szCs w:val="22"/>
        </w:rPr>
      </w:pPr>
      <w:hyperlink w:anchor="_Toc456101717" w:history="1">
        <w:r w:rsidR="00272BDA" w:rsidRPr="00660176">
          <w:rPr>
            <w:rStyle w:val="Hypertextovodkaz"/>
            <w:rFonts w:eastAsiaTheme="minorEastAsia"/>
            <w:noProof/>
          </w:rPr>
          <w:t>1.1</w:t>
        </w:r>
        <w:r w:rsidR="00272BDA">
          <w:rPr>
            <w:rFonts w:asciiTheme="minorHAnsi" w:eastAsiaTheme="minorEastAsia" w:hAnsiTheme="minorHAnsi" w:cstheme="minorBidi"/>
            <w:noProof/>
            <w:sz w:val="22"/>
            <w:szCs w:val="22"/>
          </w:rPr>
          <w:tab/>
        </w:r>
        <w:r w:rsidR="00272BDA" w:rsidRPr="00660176">
          <w:rPr>
            <w:rStyle w:val="Hypertextovodkaz"/>
            <w:rFonts w:eastAsiaTheme="minorEastAsia"/>
            <w:noProof/>
          </w:rPr>
          <w:t>ÚVOD</w:t>
        </w:r>
        <w:r w:rsidR="00272BDA">
          <w:rPr>
            <w:noProof/>
            <w:webHidden/>
          </w:rPr>
          <w:tab/>
        </w:r>
        <w:r w:rsidR="00272BDA">
          <w:rPr>
            <w:noProof/>
            <w:webHidden/>
          </w:rPr>
          <w:fldChar w:fldCharType="begin"/>
        </w:r>
        <w:r w:rsidR="00272BDA">
          <w:rPr>
            <w:noProof/>
            <w:webHidden/>
          </w:rPr>
          <w:instrText xml:space="preserve"> PAGEREF _Toc456101717 \h </w:instrText>
        </w:r>
        <w:r w:rsidR="00272BDA">
          <w:rPr>
            <w:noProof/>
            <w:webHidden/>
          </w:rPr>
        </w:r>
        <w:r w:rsidR="00272BDA">
          <w:rPr>
            <w:noProof/>
            <w:webHidden/>
          </w:rPr>
          <w:fldChar w:fldCharType="separate"/>
        </w:r>
        <w:r>
          <w:rPr>
            <w:noProof/>
            <w:webHidden/>
          </w:rPr>
          <w:t>1</w:t>
        </w:r>
        <w:r w:rsidR="00272BDA">
          <w:rPr>
            <w:noProof/>
            <w:webHidden/>
          </w:rPr>
          <w:fldChar w:fldCharType="end"/>
        </w:r>
      </w:hyperlink>
    </w:p>
    <w:p w:rsidR="00272BDA" w:rsidRDefault="002E6FB4">
      <w:pPr>
        <w:pStyle w:val="Obsah3"/>
        <w:tabs>
          <w:tab w:val="left" w:pos="1320"/>
          <w:tab w:val="right" w:leader="dot" w:pos="9628"/>
        </w:tabs>
        <w:rPr>
          <w:rFonts w:asciiTheme="minorHAnsi" w:eastAsiaTheme="minorEastAsia" w:hAnsiTheme="minorHAnsi" w:cstheme="minorBidi"/>
          <w:noProof/>
          <w:sz w:val="22"/>
          <w:szCs w:val="22"/>
        </w:rPr>
      </w:pPr>
      <w:hyperlink w:anchor="_Toc456101718" w:history="1">
        <w:r w:rsidR="00272BDA" w:rsidRPr="00660176">
          <w:rPr>
            <w:rStyle w:val="Hypertextovodkaz"/>
            <w:rFonts w:eastAsiaTheme="minorEastAsia"/>
            <w:noProof/>
          </w:rPr>
          <w:t>1.1.1</w:t>
        </w:r>
        <w:r w:rsidR="00272BDA">
          <w:rPr>
            <w:rFonts w:asciiTheme="minorHAnsi" w:eastAsiaTheme="minorEastAsia" w:hAnsiTheme="minorHAnsi" w:cstheme="minorBidi"/>
            <w:noProof/>
            <w:sz w:val="22"/>
            <w:szCs w:val="22"/>
          </w:rPr>
          <w:tab/>
        </w:r>
        <w:r w:rsidR="00272BDA" w:rsidRPr="00660176">
          <w:rPr>
            <w:rStyle w:val="Hypertextovodkaz"/>
            <w:rFonts w:eastAsiaTheme="minorEastAsia"/>
            <w:noProof/>
          </w:rPr>
          <w:t>Rozsah projektu</w:t>
        </w:r>
        <w:r w:rsidR="00272BDA">
          <w:rPr>
            <w:noProof/>
            <w:webHidden/>
          </w:rPr>
          <w:tab/>
        </w:r>
        <w:r w:rsidR="00272BDA">
          <w:rPr>
            <w:noProof/>
            <w:webHidden/>
          </w:rPr>
          <w:fldChar w:fldCharType="begin"/>
        </w:r>
        <w:r w:rsidR="00272BDA">
          <w:rPr>
            <w:noProof/>
            <w:webHidden/>
          </w:rPr>
          <w:instrText xml:space="preserve"> PAGEREF _Toc456101718 \h </w:instrText>
        </w:r>
        <w:r w:rsidR="00272BDA">
          <w:rPr>
            <w:noProof/>
            <w:webHidden/>
          </w:rPr>
        </w:r>
        <w:r w:rsidR="00272BDA">
          <w:rPr>
            <w:noProof/>
            <w:webHidden/>
          </w:rPr>
          <w:fldChar w:fldCharType="separate"/>
        </w:r>
        <w:r>
          <w:rPr>
            <w:noProof/>
            <w:webHidden/>
          </w:rPr>
          <w:t>1</w:t>
        </w:r>
        <w:r w:rsidR="00272BDA">
          <w:rPr>
            <w:noProof/>
            <w:webHidden/>
          </w:rPr>
          <w:fldChar w:fldCharType="end"/>
        </w:r>
      </w:hyperlink>
    </w:p>
    <w:p w:rsidR="00272BDA" w:rsidRDefault="002E6FB4">
      <w:pPr>
        <w:pStyle w:val="Obsah3"/>
        <w:tabs>
          <w:tab w:val="left" w:pos="1320"/>
          <w:tab w:val="right" w:leader="dot" w:pos="9628"/>
        </w:tabs>
        <w:rPr>
          <w:rFonts w:asciiTheme="minorHAnsi" w:eastAsiaTheme="minorEastAsia" w:hAnsiTheme="minorHAnsi" w:cstheme="minorBidi"/>
          <w:noProof/>
          <w:sz w:val="22"/>
          <w:szCs w:val="22"/>
        </w:rPr>
      </w:pPr>
      <w:hyperlink w:anchor="_Toc456101719" w:history="1">
        <w:r w:rsidR="00272BDA" w:rsidRPr="00660176">
          <w:rPr>
            <w:rStyle w:val="Hypertextovodkaz"/>
            <w:rFonts w:eastAsiaTheme="minorEastAsia"/>
            <w:noProof/>
          </w:rPr>
          <w:t>1.1.2</w:t>
        </w:r>
        <w:r w:rsidR="00272BDA">
          <w:rPr>
            <w:rFonts w:asciiTheme="minorHAnsi" w:eastAsiaTheme="minorEastAsia" w:hAnsiTheme="minorHAnsi" w:cstheme="minorBidi"/>
            <w:noProof/>
            <w:sz w:val="22"/>
            <w:szCs w:val="22"/>
          </w:rPr>
          <w:tab/>
        </w:r>
        <w:r w:rsidR="00272BDA" w:rsidRPr="00660176">
          <w:rPr>
            <w:rStyle w:val="Hypertextovodkaz"/>
            <w:rFonts w:eastAsiaTheme="minorEastAsia"/>
            <w:noProof/>
          </w:rPr>
          <w:t>Výchozí podklady</w:t>
        </w:r>
        <w:r w:rsidR="00272BDA">
          <w:rPr>
            <w:noProof/>
            <w:webHidden/>
          </w:rPr>
          <w:tab/>
        </w:r>
        <w:r w:rsidR="00272BDA">
          <w:rPr>
            <w:noProof/>
            <w:webHidden/>
          </w:rPr>
          <w:fldChar w:fldCharType="begin"/>
        </w:r>
        <w:r w:rsidR="00272BDA">
          <w:rPr>
            <w:noProof/>
            <w:webHidden/>
          </w:rPr>
          <w:instrText xml:space="preserve"> PAGEREF _Toc456101719 \h </w:instrText>
        </w:r>
        <w:r w:rsidR="00272BDA">
          <w:rPr>
            <w:noProof/>
            <w:webHidden/>
          </w:rPr>
        </w:r>
        <w:r w:rsidR="00272BDA">
          <w:rPr>
            <w:noProof/>
            <w:webHidden/>
          </w:rPr>
          <w:fldChar w:fldCharType="separate"/>
        </w:r>
        <w:r>
          <w:rPr>
            <w:noProof/>
            <w:webHidden/>
          </w:rPr>
          <w:t>1</w:t>
        </w:r>
        <w:r w:rsidR="00272BDA">
          <w:rPr>
            <w:noProof/>
            <w:webHidden/>
          </w:rPr>
          <w:fldChar w:fldCharType="end"/>
        </w:r>
      </w:hyperlink>
    </w:p>
    <w:p w:rsidR="00272BDA" w:rsidRDefault="002E6FB4">
      <w:pPr>
        <w:pStyle w:val="Obsah2"/>
        <w:tabs>
          <w:tab w:val="left" w:pos="880"/>
          <w:tab w:val="right" w:leader="dot" w:pos="9628"/>
        </w:tabs>
        <w:rPr>
          <w:rFonts w:asciiTheme="minorHAnsi" w:eastAsiaTheme="minorEastAsia" w:hAnsiTheme="minorHAnsi" w:cstheme="minorBidi"/>
          <w:noProof/>
          <w:sz w:val="22"/>
          <w:szCs w:val="22"/>
        </w:rPr>
      </w:pPr>
      <w:hyperlink w:anchor="_Toc456101720" w:history="1">
        <w:r w:rsidR="00272BDA" w:rsidRPr="00660176">
          <w:rPr>
            <w:rStyle w:val="Hypertextovodkaz"/>
            <w:rFonts w:eastAsiaTheme="minorEastAsia"/>
            <w:noProof/>
          </w:rPr>
          <w:t>1.2</w:t>
        </w:r>
        <w:r w:rsidR="00272BDA">
          <w:rPr>
            <w:rFonts w:asciiTheme="minorHAnsi" w:eastAsiaTheme="minorEastAsia" w:hAnsiTheme="minorHAnsi" w:cstheme="minorBidi"/>
            <w:noProof/>
            <w:sz w:val="22"/>
            <w:szCs w:val="22"/>
          </w:rPr>
          <w:tab/>
        </w:r>
        <w:r w:rsidR="00272BDA" w:rsidRPr="00660176">
          <w:rPr>
            <w:rStyle w:val="Hypertextovodkaz"/>
            <w:rFonts w:eastAsiaTheme="minorEastAsia"/>
            <w:noProof/>
          </w:rPr>
          <w:t>POPIS TECNICKÉHO ŘEŠENÍ</w:t>
        </w:r>
        <w:r w:rsidR="00272BDA">
          <w:rPr>
            <w:noProof/>
            <w:webHidden/>
          </w:rPr>
          <w:tab/>
        </w:r>
        <w:r w:rsidR="00272BDA">
          <w:rPr>
            <w:noProof/>
            <w:webHidden/>
          </w:rPr>
          <w:fldChar w:fldCharType="begin"/>
        </w:r>
        <w:r w:rsidR="00272BDA">
          <w:rPr>
            <w:noProof/>
            <w:webHidden/>
          </w:rPr>
          <w:instrText xml:space="preserve"> PAGEREF _Toc456101720 \h </w:instrText>
        </w:r>
        <w:r w:rsidR="00272BDA">
          <w:rPr>
            <w:noProof/>
            <w:webHidden/>
          </w:rPr>
        </w:r>
        <w:r w:rsidR="00272BDA">
          <w:rPr>
            <w:noProof/>
            <w:webHidden/>
          </w:rPr>
          <w:fldChar w:fldCharType="separate"/>
        </w:r>
        <w:r>
          <w:rPr>
            <w:noProof/>
            <w:webHidden/>
          </w:rPr>
          <w:t>1</w:t>
        </w:r>
        <w:r w:rsidR="00272BDA">
          <w:rPr>
            <w:noProof/>
            <w:webHidden/>
          </w:rPr>
          <w:fldChar w:fldCharType="end"/>
        </w:r>
      </w:hyperlink>
    </w:p>
    <w:p w:rsidR="00272BDA" w:rsidRDefault="002E6FB4">
      <w:pPr>
        <w:pStyle w:val="Obsah3"/>
        <w:tabs>
          <w:tab w:val="left" w:pos="1320"/>
          <w:tab w:val="right" w:leader="dot" w:pos="9628"/>
        </w:tabs>
        <w:rPr>
          <w:rFonts w:asciiTheme="minorHAnsi" w:eastAsiaTheme="minorEastAsia" w:hAnsiTheme="minorHAnsi" w:cstheme="minorBidi"/>
          <w:noProof/>
          <w:sz w:val="22"/>
          <w:szCs w:val="22"/>
        </w:rPr>
      </w:pPr>
      <w:hyperlink w:anchor="_Toc456101721" w:history="1">
        <w:r w:rsidR="00272BDA" w:rsidRPr="00660176">
          <w:rPr>
            <w:rStyle w:val="Hypertextovodkaz"/>
            <w:rFonts w:eastAsiaTheme="minorEastAsia"/>
            <w:noProof/>
          </w:rPr>
          <w:t>1.2.1</w:t>
        </w:r>
        <w:r w:rsidR="00272BDA">
          <w:rPr>
            <w:rFonts w:asciiTheme="minorHAnsi" w:eastAsiaTheme="minorEastAsia" w:hAnsiTheme="minorHAnsi" w:cstheme="minorBidi"/>
            <w:noProof/>
            <w:sz w:val="22"/>
            <w:szCs w:val="22"/>
          </w:rPr>
          <w:tab/>
        </w:r>
        <w:r w:rsidR="00272BDA" w:rsidRPr="00660176">
          <w:rPr>
            <w:rStyle w:val="Hypertextovodkaz"/>
            <w:rFonts w:eastAsiaTheme="minorEastAsia"/>
            <w:noProof/>
          </w:rPr>
          <w:t>Základní technické údaje</w:t>
        </w:r>
        <w:r w:rsidR="00272BDA">
          <w:rPr>
            <w:noProof/>
            <w:webHidden/>
          </w:rPr>
          <w:tab/>
        </w:r>
        <w:r w:rsidR="00272BDA">
          <w:rPr>
            <w:noProof/>
            <w:webHidden/>
          </w:rPr>
          <w:fldChar w:fldCharType="begin"/>
        </w:r>
        <w:r w:rsidR="00272BDA">
          <w:rPr>
            <w:noProof/>
            <w:webHidden/>
          </w:rPr>
          <w:instrText xml:space="preserve"> PAGEREF _Toc456101721 \h </w:instrText>
        </w:r>
        <w:r w:rsidR="00272BDA">
          <w:rPr>
            <w:noProof/>
            <w:webHidden/>
          </w:rPr>
        </w:r>
        <w:r w:rsidR="00272BDA">
          <w:rPr>
            <w:noProof/>
            <w:webHidden/>
          </w:rPr>
          <w:fldChar w:fldCharType="separate"/>
        </w:r>
        <w:r>
          <w:rPr>
            <w:noProof/>
            <w:webHidden/>
          </w:rPr>
          <w:t>1</w:t>
        </w:r>
        <w:r w:rsidR="00272BDA">
          <w:rPr>
            <w:noProof/>
            <w:webHidden/>
          </w:rPr>
          <w:fldChar w:fldCharType="end"/>
        </w:r>
      </w:hyperlink>
    </w:p>
    <w:p w:rsidR="00272BDA" w:rsidRDefault="002E6FB4">
      <w:pPr>
        <w:pStyle w:val="Obsah3"/>
        <w:tabs>
          <w:tab w:val="left" w:pos="1320"/>
          <w:tab w:val="right" w:leader="dot" w:pos="9628"/>
        </w:tabs>
        <w:rPr>
          <w:rFonts w:asciiTheme="minorHAnsi" w:eastAsiaTheme="minorEastAsia" w:hAnsiTheme="minorHAnsi" w:cstheme="minorBidi"/>
          <w:noProof/>
          <w:sz w:val="22"/>
          <w:szCs w:val="22"/>
        </w:rPr>
      </w:pPr>
      <w:hyperlink w:anchor="_Toc456101722" w:history="1">
        <w:r w:rsidR="00272BDA" w:rsidRPr="00660176">
          <w:rPr>
            <w:rStyle w:val="Hypertextovodkaz"/>
            <w:rFonts w:eastAsiaTheme="minorEastAsia"/>
            <w:noProof/>
          </w:rPr>
          <w:t>1.2.2</w:t>
        </w:r>
        <w:r w:rsidR="00272BDA">
          <w:rPr>
            <w:rFonts w:asciiTheme="minorHAnsi" w:eastAsiaTheme="minorEastAsia" w:hAnsiTheme="minorHAnsi" w:cstheme="minorBidi"/>
            <w:noProof/>
            <w:sz w:val="22"/>
            <w:szCs w:val="22"/>
          </w:rPr>
          <w:tab/>
        </w:r>
        <w:r w:rsidR="00272BDA" w:rsidRPr="00660176">
          <w:rPr>
            <w:rStyle w:val="Hypertextovodkaz"/>
            <w:rFonts w:eastAsiaTheme="minorEastAsia"/>
            <w:noProof/>
          </w:rPr>
          <w:t>NAPÁJENÍ MaR</w:t>
        </w:r>
        <w:r w:rsidR="00272BDA">
          <w:rPr>
            <w:noProof/>
            <w:webHidden/>
          </w:rPr>
          <w:tab/>
        </w:r>
        <w:r w:rsidR="00272BDA">
          <w:rPr>
            <w:noProof/>
            <w:webHidden/>
          </w:rPr>
          <w:fldChar w:fldCharType="begin"/>
        </w:r>
        <w:r w:rsidR="00272BDA">
          <w:rPr>
            <w:noProof/>
            <w:webHidden/>
          </w:rPr>
          <w:instrText xml:space="preserve"> PAGEREF _Toc456101722 \h </w:instrText>
        </w:r>
        <w:r w:rsidR="00272BDA">
          <w:rPr>
            <w:noProof/>
            <w:webHidden/>
          </w:rPr>
        </w:r>
        <w:r w:rsidR="00272BDA">
          <w:rPr>
            <w:noProof/>
            <w:webHidden/>
          </w:rPr>
          <w:fldChar w:fldCharType="separate"/>
        </w:r>
        <w:r>
          <w:rPr>
            <w:noProof/>
            <w:webHidden/>
          </w:rPr>
          <w:t>2</w:t>
        </w:r>
        <w:r w:rsidR="00272BDA">
          <w:rPr>
            <w:noProof/>
            <w:webHidden/>
          </w:rPr>
          <w:fldChar w:fldCharType="end"/>
        </w:r>
      </w:hyperlink>
    </w:p>
    <w:p w:rsidR="00272BDA" w:rsidRDefault="002E6FB4">
      <w:pPr>
        <w:pStyle w:val="Obsah3"/>
        <w:tabs>
          <w:tab w:val="left" w:pos="1320"/>
          <w:tab w:val="right" w:leader="dot" w:pos="9628"/>
        </w:tabs>
        <w:rPr>
          <w:rFonts w:asciiTheme="minorHAnsi" w:eastAsiaTheme="minorEastAsia" w:hAnsiTheme="minorHAnsi" w:cstheme="minorBidi"/>
          <w:noProof/>
          <w:sz w:val="22"/>
          <w:szCs w:val="22"/>
        </w:rPr>
      </w:pPr>
      <w:hyperlink w:anchor="_Toc456101723" w:history="1">
        <w:r w:rsidR="00272BDA" w:rsidRPr="00660176">
          <w:rPr>
            <w:rStyle w:val="Hypertextovodkaz"/>
            <w:rFonts w:eastAsiaTheme="minorEastAsia"/>
            <w:noProof/>
          </w:rPr>
          <w:t>1.2.3</w:t>
        </w:r>
        <w:r w:rsidR="00272BDA">
          <w:rPr>
            <w:rFonts w:asciiTheme="minorHAnsi" w:eastAsiaTheme="minorEastAsia" w:hAnsiTheme="minorHAnsi" w:cstheme="minorBidi"/>
            <w:noProof/>
            <w:sz w:val="22"/>
            <w:szCs w:val="22"/>
          </w:rPr>
          <w:tab/>
        </w:r>
        <w:r w:rsidR="00272BDA" w:rsidRPr="00660176">
          <w:rPr>
            <w:rStyle w:val="Hypertextovodkaz"/>
            <w:rFonts w:eastAsiaTheme="minorEastAsia"/>
            <w:noProof/>
          </w:rPr>
          <w:t>RozvÁděč MaR</w:t>
        </w:r>
        <w:r w:rsidR="00272BDA">
          <w:rPr>
            <w:noProof/>
            <w:webHidden/>
          </w:rPr>
          <w:tab/>
        </w:r>
        <w:r w:rsidR="00272BDA">
          <w:rPr>
            <w:noProof/>
            <w:webHidden/>
          </w:rPr>
          <w:fldChar w:fldCharType="begin"/>
        </w:r>
        <w:r w:rsidR="00272BDA">
          <w:rPr>
            <w:noProof/>
            <w:webHidden/>
          </w:rPr>
          <w:instrText xml:space="preserve"> PAGEREF _Toc456101723 \h </w:instrText>
        </w:r>
        <w:r w:rsidR="00272BDA">
          <w:rPr>
            <w:noProof/>
            <w:webHidden/>
          </w:rPr>
        </w:r>
        <w:r w:rsidR="00272BDA">
          <w:rPr>
            <w:noProof/>
            <w:webHidden/>
          </w:rPr>
          <w:fldChar w:fldCharType="separate"/>
        </w:r>
        <w:r>
          <w:rPr>
            <w:noProof/>
            <w:webHidden/>
          </w:rPr>
          <w:t>2</w:t>
        </w:r>
        <w:r w:rsidR="00272BDA">
          <w:rPr>
            <w:noProof/>
            <w:webHidden/>
          </w:rPr>
          <w:fldChar w:fldCharType="end"/>
        </w:r>
      </w:hyperlink>
    </w:p>
    <w:p w:rsidR="00272BDA" w:rsidRDefault="002E6FB4">
      <w:pPr>
        <w:pStyle w:val="Obsah2"/>
        <w:tabs>
          <w:tab w:val="left" w:pos="880"/>
          <w:tab w:val="right" w:leader="dot" w:pos="9628"/>
        </w:tabs>
        <w:rPr>
          <w:rFonts w:asciiTheme="minorHAnsi" w:eastAsiaTheme="minorEastAsia" w:hAnsiTheme="minorHAnsi" w:cstheme="minorBidi"/>
          <w:noProof/>
          <w:sz w:val="22"/>
          <w:szCs w:val="22"/>
        </w:rPr>
      </w:pPr>
      <w:hyperlink w:anchor="_Toc456101724" w:history="1">
        <w:r w:rsidR="00272BDA" w:rsidRPr="00660176">
          <w:rPr>
            <w:rStyle w:val="Hypertextovodkaz"/>
            <w:rFonts w:eastAsiaTheme="minorEastAsia"/>
            <w:noProof/>
          </w:rPr>
          <w:t>1.3</w:t>
        </w:r>
        <w:r w:rsidR="00272BDA">
          <w:rPr>
            <w:rFonts w:asciiTheme="minorHAnsi" w:eastAsiaTheme="minorEastAsia" w:hAnsiTheme="minorHAnsi" w:cstheme="minorBidi"/>
            <w:noProof/>
            <w:sz w:val="22"/>
            <w:szCs w:val="22"/>
          </w:rPr>
          <w:tab/>
        </w:r>
        <w:r w:rsidR="00272BDA" w:rsidRPr="00660176">
          <w:rPr>
            <w:rStyle w:val="Hypertextovodkaz"/>
            <w:rFonts w:eastAsiaTheme="minorEastAsia"/>
            <w:noProof/>
          </w:rPr>
          <w:t>POPIS MaR</w:t>
        </w:r>
        <w:r w:rsidR="00272BDA">
          <w:rPr>
            <w:noProof/>
            <w:webHidden/>
          </w:rPr>
          <w:tab/>
        </w:r>
        <w:r w:rsidR="00272BDA">
          <w:rPr>
            <w:noProof/>
            <w:webHidden/>
          </w:rPr>
          <w:fldChar w:fldCharType="begin"/>
        </w:r>
        <w:r w:rsidR="00272BDA">
          <w:rPr>
            <w:noProof/>
            <w:webHidden/>
          </w:rPr>
          <w:instrText xml:space="preserve"> PAGEREF _Toc456101724 \h </w:instrText>
        </w:r>
        <w:r w:rsidR="00272BDA">
          <w:rPr>
            <w:noProof/>
            <w:webHidden/>
          </w:rPr>
        </w:r>
        <w:r w:rsidR="00272BDA">
          <w:rPr>
            <w:noProof/>
            <w:webHidden/>
          </w:rPr>
          <w:fldChar w:fldCharType="separate"/>
        </w:r>
        <w:r>
          <w:rPr>
            <w:noProof/>
            <w:webHidden/>
          </w:rPr>
          <w:t>2</w:t>
        </w:r>
        <w:r w:rsidR="00272BDA">
          <w:rPr>
            <w:noProof/>
            <w:webHidden/>
          </w:rPr>
          <w:fldChar w:fldCharType="end"/>
        </w:r>
      </w:hyperlink>
    </w:p>
    <w:p w:rsidR="00272BDA" w:rsidRDefault="002E6FB4">
      <w:pPr>
        <w:pStyle w:val="Obsah3"/>
        <w:tabs>
          <w:tab w:val="left" w:pos="1320"/>
          <w:tab w:val="right" w:leader="dot" w:pos="9628"/>
        </w:tabs>
        <w:rPr>
          <w:rFonts w:asciiTheme="minorHAnsi" w:eastAsiaTheme="minorEastAsia" w:hAnsiTheme="minorHAnsi" w:cstheme="minorBidi"/>
          <w:noProof/>
          <w:sz w:val="22"/>
          <w:szCs w:val="22"/>
        </w:rPr>
      </w:pPr>
      <w:hyperlink w:anchor="_Toc456101725" w:history="1">
        <w:r w:rsidR="00272BDA" w:rsidRPr="00660176">
          <w:rPr>
            <w:rStyle w:val="Hypertextovodkaz"/>
            <w:rFonts w:eastAsiaTheme="minorEastAsia"/>
            <w:noProof/>
          </w:rPr>
          <w:t>1.3.1</w:t>
        </w:r>
        <w:r w:rsidR="00272BDA">
          <w:rPr>
            <w:rFonts w:asciiTheme="minorHAnsi" w:eastAsiaTheme="minorEastAsia" w:hAnsiTheme="minorHAnsi" w:cstheme="minorBidi"/>
            <w:noProof/>
            <w:sz w:val="22"/>
            <w:szCs w:val="22"/>
          </w:rPr>
          <w:tab/>
        </w:r>
        <w:r w:rsidR="00272BDA" w:rsidRPr="00660176">
          <w:rPr>
            <w:rStyle w:val="Hypertextovodkaz"/>
            <w:rFonts w:eastAsiaTheme="minorEastAsia"/>
            <w:noProof/>
          </w:rPr>
          <w:t>VZT 20.1 a 20.2 – větrání trafostanice</w:t>
        </w:r>
        <w:r w:rsidR="00272BDA">
          <w:rPr>
            <w:noProof/>
            <w:webHidden/>
          </w:rPr>
          <w:tab/>
        </w:r>
        <w:r w:rsidR="00272BDA">
          <w:rPr>
            <w:noProof/>
            <w:webHidden/>
          </w:rPr>
          <w:fldChar w:fldCharType="begin"/>
        </w:r>
        <w:r w:rsidR="00272BDA">
          <w:rPr>
            <w:noProof/>
            <w:webHidden/>
          </w:rPr>
          <w:instrText xml:space="preserve"> PAGEREF _Toc456101725 \h </w:instrText>
        </w:r>
        <w:r w:rsidR="00272BDA">
          <w:rPr>
            <w:noProof/>
            <w:webHidden/>
          </w:rPr>
        </w:r>
        <w:r w:rsidR="00272BDA">
          <w:rPr>
            <w:noProof/>
            <w:webHidden/>
          </w:rPr>
          <w:fldChar w:fldCharType="separate"/>
        </w:r>
        <w:r>
          <w:rPr>
            <w:noProof/>
            <w:webHidden/>
          </w:rPr>
          <w:t>2</w:t>
        </w:r>
        <w:r w:rsidR="00272BDA">
          <w:rPr>
            <w:noProof/>
            <w:webHidden/>
          </w:rPr>
          <w:fldChar w:fldCharType="end"/>
        </w:r>
      </w:hyperlink>
    </w:p>
    <w:p w:rsidR="00272BDA" w:rsidRDefault="002E6FB4">
      <w:pPr>
        <w:pStyle w:val="Obsah3"/>
        <w:tabs>
          <w:tab w:val="left" w:pos="1320"/>
          <w:tab w:val="right" w:leader="dot" w:pos="9628"/>
        </w:tabs>
        <w:rPr>
          <w:rFonts w:asciiTheme="minorHAnsi" w:eastAsiaTheme="minorEastAsia" w:hAnsiTheme="minorHAnsi" w:cstheme="minorBidi"/>
          <w:noProof/>
          <w:sz w:val="22"/>
          <w:szCs w:val="22"/>
        </w:rPr>
      </w:pPr>
      <w:hyperlink w:anchor="_Toc456101726" w:history="1">
        <w:r w:rsidR="00272BDA" w:rsidRPr="00660176">
          <w:rPr>
            <w:rStyle w:val="Hypertextovodkaz"/>
            <w:rFonts w:eastAsiaTheme="minorEastAsia"/>
            <w:noProof/>
          </w:rPr>
          <w:t>1.3.2</w:t>
        </w:r>
        <w:r w:rsidR="00272BDA">
          <w:rPr>
            <w:rFonts w:asciiTheme="minorHAnsi" w:eastAsiaTheme="minorEastAsia" w:hAnsiTheme="minorHAnsi" w:cstheme="minorBidi"/>
            <w:noProof/>
            <w:sz w:val="22"/>
            <w:szCs w:val="22"/>
          </w:rPr>
          <w:tab/>
        </w:r>
        <w:r w:rsidR="00272BDA" w:rsidRPr="00660176">
          <w:rPr>
            <w:rStyle w:val="Hypertextovodkaz"/>
            <w:rFonts w:eastAsiaTheme="minorEastAsia"/>
            <w:noProof/>
          </w:rPr>
          <w:t>VZT 21 – rozvodna VN</w:t>
        </w:r>
        <w:r w:rsidR="00272BDA">
          <w:rPr>
            <w:noProof/>
            <w:webHidden/>
          </w:rPr>
          <w:tab/>
        </w:r>
        <w:r w:rsidR="00272BDA">
          <w:rPr>
            <w:noProof/>
            <w:webHidden/>
          </w:rPr>
          <w:fldChar w:fldCharType="begin"/>
        </w:r>
        <w:r w:rsidR="00272BDA">
          <w:rPr>
            <w:noProof/>
            <w:webHidden/>
          </w:rPr>
          <w:instrText xml:space="preserve"> PAGEREF _Toc456101726 \h </w:instrText>
        </w:r>
        <w:r w:rsidR="00272BDA">
          <w:rPr>
            <w:noProof/>
            <w:webHidden/>
          </w:rPr>
        </w:r>
        <w:r w:rsidR="00272BDA">
          <w:rPr>
            <w:noProof/>
            <w:webHidden/>
          </w:rPr>
          <w:fldChar w:fldCharType="separate"/>
        </w:r>
        <w:r>
          <w:rPr>
            <w:noProof/>
            <w:webHidden/>
          </w:rPr>
          <w:t>2</w:t>
        </w:r>
        <w:r w:rsidR="00272BDA">
          <w:rPr>
            <w:noProof/>
            <w:webHidden/>
          </w:rPr>
          <w:fldChar w:fldCharType="end"/>
        </w:r>
      </w:hyperlink>
    </w:p>
    <w:p w:rsidR="00272BDA" w:rsidRDefault="002E6FB4">
      <w:pPr>
        <w:pStyle w:val="Obsah3"/>
        <w:tabs>
          <w:tab w:val="left" w:pos="1320"/>
          <w:tab w:val="right" w:leader="dot" w:pos="9628"/>
        </w:tabs>
        <w:rPr>
          <w:rFonts w:asciiTheme="minorHAnsi" w:eastAsiaTheme="minorEastAsia" w:hAnsiTheme="minorHAnsi" w:cstheme="minorBidi"/>
          <w:noProof/>
          <w:sz w:val="22"/>
          <w:szCs w:val="22"/>
        </w:rPr>
      </w:pPr>
      <w:hyperlink w:anchor="_Toc456101727" w:history="1">
        <w:r w:rsidR="00272BDA" w:rsidRPr="00660176">
          <w:rPr>
            <w:rStyle w:val="Hypertextovodkaz"/>
            <w:rFonts w:eastAsiaTheme="minorEastAsia"/>
            <w:noProof/>
          </w:rPr>
          <w:t>1.3.3</w:t>
        </w:r>
        <w:r w:rsidR="00272BDA">
          <w:rPr>
            <w:rFonts w:asciiTheme="minorHAnsi" w:eastAsiaTheme="minorEastAsia" w:hAnsiTheme="minorHAnsi" w:cstheme="minorBidi"/>
            <w:noProof/>
            <w:sz w:val="22"/>
            <w:szCs w:val="22"/>
          </w:rPr>
          <w:tab/>
        </w:r>
        <w:r w:rsidR="00272BDA" w:rsidRPr="00660176">
          <w:rPr>
            <w:rStyle w:val="Hypertextovodkaz"/>
            <w:rFonts w:eastAsiaTheme="minorEastAsia"/>
            <w:noProof/>
          </w:rPr>
          <w:t>VZT 23 – rozvodna NN</w:t>
        </w:r>
        <w:r w:rsidR="00272BDA">
          <w:rPr>
            <w:noProof/>
            <w:webHidden/>
          </w:rPr>
          <w:tab/>
        </w:r>
        <w:r w:rsidR="00272BDA">
          <w:rPr>
            <w:noProof/>
            <w:webHidden/>
          </w:rPr>
          <w:fldChar w:fldCharType="begin"/>
        </w:r>
        <w:r w:rsidR="00272BDA">
          <w:rPr>
            <w:noProof/>
            <w:webHidden/>
          </w:rPr>
          <w:instrText xml:space="preserve"> PAGEREF _Toc456101727 \h </w:instrText>
        </w:r>
        <w:r w:rsidR="00272BDA">
          <w:rPr>
            <w:noProof/>
            <w:webHidden/>
          </w:rPr>
        </w:r>
        <w:r w:rsidR="00272BDA">
          <w:rPr>
            <w:noProof/>
            <w:webHidden/>
          </w:rPr>
          <w:fldChar w:fldCharType="separate"/>
        </w:r>
        <w:r>
          <w:rPr>
            <w:noProof/>
            <w:webHidden/>
          </w:rPr>
          <w:t>2</w:t>
        </w:r>
        <w:r w:rsidR="00272BDA">
          <w:rPr>
            <w:noProof/>
            <w:webHidden/>
          </w:rPr>
          <w:fldChar w:fldCharType="end"/>
        </w:r>
      </w:hyperlink>
    </w:p>
    <w:p w:rsidR="00272BDA" w:rsidRDefault="002E6FB4">
      <w:pPr>
        <w:pStyle w:val="Obsah2"/>
        <w:tabs>
          <w:tab w:val="left" w:pos="880"/>
          <w:tab w:val="right" w:leader="dot" w:pos="9628"/>
        </w:tabs>
        <w:rPr>
          <w:rFonts w:asciiTheme="minorHAnsi" w:eastAsiaTheme="minorEastAsia" w:hAnsiTheme="minorHAnsi" w:cstheme="minorBidi"/>
          <w:noProof/>
          <w:sz w:val="22"/>
          <w:szCs w:val="22"/>
        </w:rPr>
      </w:pPr>
      <w:hyperlink w:anchor="_Toc456101728" w:history="1">
        <w:r w:rsidR="00272BDA" w:rsidRPr="00660176">
          <w:rPr>
            <w:rStyle w:val="Hypertextovodkaz"/>
            <w:rFonts w:eastAsiaTheme="minorEastAsia"/>
            <w:noProof/>
          </w:rPr>
          <w:t>1.4</w:t>
        </w:r>
        <w:r w:rsidR="00272BDA">
          <w:rPr>
            <w:rFonts w:asciiTheme="minorHAnsi" w:eastAsiaTheme="minorEastAsia" w:hAnsiTheme="minorHAnsi" w:cstheme="minorBidi"/>
            <w:noProof/>
            <w:sz w:val="22"/>
            <w:szCs w:val="22"/>
          </w:rPr>
          <w:tab/>
        </w:r>
        <w:r w:rsidR="00272BDA" w:rsidRPr="00660176">
          <w:rPr>
            <w:rStyle w:val="Hypertextovodkaz"/>
            <w:rFonts w:eastAsiaTheme="minorEastAsia"/>
            <w:noProof/>
          </w:rPr>
          <w:t>POŽADAVKY NA OSTATNÍ PROFESE</w:t>
        </w:r>
        <w:r w:rsidR="00272BDA">
          <w:rPr>
            <w:noProof/>
            <w:webHidden/>
          </w:rPr>
          <w:tab/>
        </w:r>
        <w:r w:rsidR="00272BDA">
          <w:rPr>
            <w:noProof/>
            <w:webHidden/>
          </w:rPr>
          <w:fldChar w:fldCharType="begin"/>
        </w:r>
        <w:r w:rsidR="00272BDA">
          <w:rPr>
            <w:noProof/>
            <w:webHidden/>
          </w:rPr>
          <w:instrText xml:space="preserve"> PAGEREF _Toc456101728 \h </w:instrText>
        </w:r>
        <w:r w:rsidR="00272BDA">
          <w:rPr>
            <w:noProof/>
            <w:webHidden/>
          </w:rPr>
        </w:r>
        <w:r w:rsidR="00272BDA">
          <w:rPr>
            <w:noProof/>
            <w:webHidden/>
          </w:rPr>
          <w:fldChar w:fldCharType="separate"/>
        </w:r>
        <w:r>
          <w:rPr>
            <w:noProof/>
            <w:webHidden/>
          </w:rPr>
          <w:t>3</w:t>
        </w:r>
        <w:r w:rsidR="00272BDA">
          <w:rPr>
            <w:noProof/>
            <w:webHidden/>
          </w:rPr>
          <w:fldChar w:fldCharType="end"/>
        </w:r>
      </w:hyperlink>
    </w:p>
    <w:p w:rsidR="00272BDA" w:rsidRDefault="002E6FB4">
      <w:pPr>
        <w:pStyle w:val="Obsah3"/>
        <w:tabs>
          <w:tab w:val="left" w:pos="1320"/>
          <w:tab w:val="right" w:leader="dot" w:pos="9628"/>
        </w:tabs>
        <w:rPr>
          <w:rFonts w:asciiTheme="minorHAnsi" w:eastAsiaTheme="minorEastAsia" w:hAnsiTheme="minorHAnsi" w:cstheme="minorBidi"/>
          <w:noProof/>
          <w:sz w:val="22"/>
          <w:szCs w:val="22"/>
        </w:rPr>
      </w:pPr>
      <w:hyperlink w:anchor="_Toc456101729" w:history="1">
        <w:r w:rsidR="00272BDA" w:rsidRPr="00660176">
          <w:rPr>
            <w:rStyle w:val="Hypertextovodkaz"/>
            <w:rFonts w:eastAsiaTheme="minorEastAsia"/>
            <w:noProof/>
          </w:rPr>
          <w:t>1.4.1</w:t>
        </w:r>
        <w:r w:rsidR="00272BDA">
          <w:rPr>
            <w:rFonts w:asciiTheme="minorHAnsi" w:eastAsiaTheme="minorEastAsia" w:hAnsiTheme="minorHAnsi" w:cstheme="minorBidi"/>
            <w:noProof/>
            <w:sz w:val="22"/>
            <w:szCs w:val="22"/>
          </w:rPr>
          <w:tab/>
        </w:r>
        <w:r w:rsidR="00272BDA" w:rsidRPr="00660176">
          <w:rPr>
            <w:rStyle w:val="Hypertextovodkaz"/>
            <w:rFonts w:eastAsiaTheme="minorEastAsia"/>
            <w:noProof/>
          </w:rPr>
          <w:t>CHL</w:t>
        </w:r>
        <w:r w:rsidR="00272BDA">
          <w:rPr>
            <w:noProof/>
            <w:webHidden/>
          </w:rPr>
          <w:tab/>
        </w:r>
        <w:r w:rsidR="00272BDA">
          <w:rPr>
            <w:noProof/>
            <w:webHidden/>
          </w:rPr>
          <w:fldChar w:fldCharType="begin"/>
        </w:r>
        <w:r w:rsidR="00272BDA">
          <w:rPr>
            <w:noProof/>
            <w:webHidden/>
          </w:rPr>
          <w:instrText xml:space="preserve"> PAGEREF _Toc456101729 \h </w:instrText>
        </w:r>
        <w:r w:rsidR="00272BDA">
          <w:rPr>
            <w:noProof/>
            <w:webHidden/>
          </w:rPr>
        </w:r>
        <w:r w:rsidR="00272BDA">
          <w:rPr>
            <w:noProof/>
            <w:webHidden/>
          </w:rPr>
          <w:fldChar w:fldCharType="separate"/>
        </w:r>
        <w:r>
          <w:rPr>
            <w:noProof/>
            <w:webHidden/>
          </w:rPr>
          <w:t>3</w:t>
        </w:r>
        <w:r w:rsidR="00272BDA">
          <w:rPr>
            <w:noProof/>
            <w:webHidden/>
          </w:rPr>
          <w:fldChar w:fldCharType="end"/>
        </w:r>
      </w:hyperlink>
    </w:p>
    <w:p w:rsidR="00272BDA" w:rsidRDefault="002E6FB4">
      <w:pPr>
        <w:pStyle w:val="Obsah3"/>
        <w:tabs>
          <w:tab w:val="left" w:pos="1320"/>
          <w:tab w:val="right" w:leader="dot" w:pos="9628"/>
        </w:tabs>
        <w:rPr>
          <w:rFonts w:asciiTheme="minorHAnsi" w:eastAsiaTheme="minorEastAsia" w:hAnsiTheme="minorHAnsi" w:cstheme="minorBidi"/>
          <w:noProof/>
          <w:sz w:val="22"/>
          <w:szCs w:val="22"/>
        </w:rPr>
      </w:pPr>
      <w:hyperlink w:anchor="_Toc456101730" w:history="1">
        <w:r w:rsidR="00272BDA" w:rsidRPr="00660176">
          <w:rPr>
            <w:rStyle w:val="Hypertextovodkaz"/>
            <w:rFonts w:eastAsiaTheme="minorEastAsia"/>
            <w:noProof/>
          </w:rPr>
          <w:t>1.4.2</w:t>
        </w:r>
        <w:r w:rsidR="00272BDA">
          <w:rPr>
            <w:rFonts w:asciiTheme="minorHAnsi" w:eastAsiaTheme="minorEastAsia" w:hAnsiTheme="minorHAnsi" w:cstheme="minorBidi"/>
            <w:noProof/>
            <w:sz w:val="22"/>
            <w:szCs w:val="22"/>
          </w:rPr>
          <w:tab/>
        </w:r>
        <w:r w:rsidR="00272BDA" w:rsidRPr="00660176">
          <w:rPr>
            <w:rStyle w:val="Hypertextovodkaz"/>
            <w:rFonts w:eastAsiaTheme="minorEastAsia"/>
            <w:noProof/>
          </w:rPr>
          <w:t>VZT</w:t>
        </w:r>
        <w:r w:rsidR="00272BDA">
          <w:rPr>
            <w:noProof/>
            <w:webHidden/>
          </w:rPr>
          <w:tab/>
        </w:r>
        <w:r w:rsidR="00272BDA">
          <w:rPr>
            <w:noProof/>
            <w:webHidden/>
          </w:rPr>
          <w:fldChar w:fldCharType="begin"/>
        </w:r>
        <w:r w:rsidR="00272BDA">
          <w:rPr>
            <w:noProof/>
            <w:webHidden/>
          </w:rPr>
          <w:instrText xml:space="preserve"> PAGEREF _Toc456101730 \h </w:instrText>
        </w:r>
        <w:r w:rsidR="00272BDA">
          <w:rPr>
            <w:noProof/>
            <w:webHidden/>
          </w:rPr>
        </w:r>
        <w:r w:rsidR="00272BDA">
          <w:rPr>
            <w:noProof/>
            <w:webHidden/>
          </w:rPr>
          <w:fldChar w:fldCharType="separate"/>
        </w:r>
        <w:r>
          <w:rPr>
            <w:noProof/>
            <w:webHidden/>
          </w:rPr>
          <w:t>3</w:t>
        </w:r>
        <w:r w:rsidR="00272BDA">
          <w:rPr>
            <w:noProof/>
            <w:webHidden/>
          </w:rPr>
          <w:fldChar w:fldCharType="end"/>
        </w:r>
      </w:hyperlink>
    </w:p>
    <w:p w:rsidR="00272BDA" w:rsidRDefault="002E6FB4">
      <w:pPr>
        <w:pStyle w:val="Obsah3"/>
        <w:tabs>
          <w:tab w:val="left" w:pos="1320"/>
          <w:tab w:val="right" w:leader="dot" w:pos="9628"/>
        </w:tabs>
        <w:rPr>
          <w:rFonts w:asciiTheme="minorHAnsi" w:eastAsiaTheme="minorEastAsia" w:hAnsiTheme="minorHAnsi" w:cstheme="minorBidi"/>
          <w:noProof/>
          <w:sz w:val="22"/>
          <w:szCs w:val="22"/>
        </w:rPr>
      </w:pPr>
      <w:hyperlink w:anchor="_Toc456101731" w:history="1">
        <w:r w:rsidR="00272BDA" w:rsidRPr="00660176">
          <w:rPr>
            <w:rStyle w:val="Hypertextovodkaz"/>
            <w:rFonts w:eastAsiaTheme="minorEastAsia"/>
            <w:noProof/>
          </w:rPr>
          <w:t>1.4.3</w:t>
        </w:r>
        <w:r w:rsidR="00272BDA">
          <w:rPr>
            <w:rFonts w:asciiTheme="minorHAnsi" w:eastAsiaTheme="minorEastAsia" w:hAnsiTheme="minorHAnsi" w:cstheme="minorBidi"/>
            <w:noProof/>
            <w:sz w:val="22"/>
            <w:szCs w:val="22"/>
          </w:rPr>
          <w:tab/>
        </w:r>
        <w:r w:rsidR="00272BDA" w:rsidRPr="00660176">
          <w:rPr>
            <w:rStyle w:val="Hypertextovodkaz"/>
            <w:rFonts w:eastAsiaTheme="minorEastAsia"/>
            <w:noProof/>
          </w:rPr>
          <w:t>ELEKTRO</w:t>
        </w:r>
        <w:r w:rsidR="00272BDA">
          <w:rPr>
            <w:noProof/>
            <w:webHidden/>
          </w:rPr>
          <w:tab/>
        </w:r>
        <w:r w:rsidR="00272BDA">
          <w:rPr>
            <w:noProof/>
            <w:webHidden/>
          </w:rPr>
          <w:fldChar w:fldCharType="begin"/>
        </w:r>
        <w:r w:rsidR="00272BDA">
          <w:rPr>
            <w:noProof/>
            <w:webHidden/>
          </w:rPr>
          <w:instrText xml:space="preserve"> PAGEREF _Toc456101731 \h </w:instrText>
        </w:r>
        <w:r w:rsidR="00272BDA">
          <w:rPr>
            <w:noProof/>
            <w:webHidden/>
          </w:rPr>
        </w:r>
        <w:r w:rsidR="00272BDA">
          <w:rPr>
            <w:noProof/>
            <w:webHidden/>
          </w:rPr>
          <w:fldChar w:fldCharType="separate"/>
        </w:r>
        <w:r>
          <w:rPr>
            <w:noProof/>
            <w:webHidden/>
          </w:rPr>
          <w:t>3</w:t>
        </w:r>
        <w:r w:rsidR="00272BDA">
          <w:rPr>
            <w:noProof/>
            <w:webHidden/>
          </w:rPr>
          <w:fldChar w:fldCharType="end"/>
        </w:r>
      </w:hyperlink>
    </w:p>
    <w:p w:rsidR="00272BDA" w:rsidRDefault="002E6FB4">
      <w:pPr>
        <w:pStyle w:val="Obsah2"/>
        <w:tabs>
          <w:tab w:val="left" w:pos="880"/>
          <w:tab w:val="right" w:leader="dot" w:pos="9628"/>
        </w:tabs>
        <w:rPr>
          <w:rFonts w:asciiTheme="minorHAnsi" w:eastAsiaTheme="minorEastAsia" w:hAnsiTheme="minorHAnsi" w:cstheme="minorBidi"/>
          <w:noProof/>
          <w:sz w:val="22"/>
          <w:szCs w:val="22"/>
        </w:rPr>
      </w:pPr>
      <w:hyperlink w:anchor="_Toc456101732" w:history="1">
        <w:r w:rsidR="00272BDA" w:rsidRPr="00660176">
          <w:rPr>
            <w:rStyle w:val="Hypertextovodkaz"/>
            <w:rFonts w:eastAsiaTheme="minorEastAsia"/>
            <w:noProof/>
          </w:rPr>
          <w:t>1.5</w:t>
        </w:r>
        <w:r w:rsidR="00272BDA">
          <w:rPr>
            <w:rFonts w:asciiTheme="minorHAnsi" w:eastAsiaTheme="minorEastAsia" w:hAnsiTheme="minorHAnsi" w:cstheme="minorBidi"/>
            <w:noProof/>
            <w:sz w:val="22"/>
            <w:szCs w:val="22"/>
          </w:rPr>
          <w:tab/>
        </w:r>
        <w:r w:rsidR="00272BDA" w:rsidRPr="00660176">
          <w:rPr>
            <w:rStyle w:val="Hypertextovodkaz"/>
            <w:rFonts w:eastAsiaTheme="minorEastAsia"/>
            <w:noProof/>
          </w:rPr>
          <w:t>UVEDENÍ DO PROVOZU a BOZ</w:t>
        </w:r>
        <w:r w:rsidR="00272BDA">
          <w:rPr>
            <w:noProof/>
            <w:webHidden/>
          </w:rPr>
          <w:tab/>
        </w:r>
        <w:r w:rsidR="00272BDA">
          <w:rPr>
            <w:noProof/>
            <w:webHidden/>
          </w:rPr>
          <w:fldChar w:fldCharType="begin"/>
        </w:r>
        <w:r w:rsidR="00272BDA">
          <w:rPr>
            <w:noProof/>
            <w:webHidden/>
          </w:rPr>
          <w:instrText xml:space="preserve"> PAGEREF _Toc456101732 \h </w:instrText>
        </w:r>
        <w:r w:rsidR="00272BDA">
          <w:rPr>
            <w:noProof/>
            <w:webHidden/>
          </w:rPr>
        </w:r>
        <w:r w:rsidR="00272BDA">
          <w:rPr>
            <w:noProof/>
            <w:webHidden/>
          </w:rPr>
          <w:fldChar w:fldCharType="separate"/>
        </w:r>
        <w:r>
          <w:rPr>
            <w:noProof/>
            <w:webHidden/>
          </w:rPr>
          <w:t>3</w:t>
        </w:r>
        <w:r w:rsidR="00272BDA">
          <w:rPr>
            <w:noProof/>
            <w:webHidden/>
          </w:rPr>
          <w:fldChar w:fldCharType="end"/>
        </w:r>
      </w:hyperlink>
    </w:p>
    <w:p w:rsidR="006F7354" w:rsidRDefault="00840AFC" w:rsidP="00481140">
      <w:pPr>
        <w:pStyle w:val="Nadpis2"/>
      </w:pPr>
      <w:r w:rsidRPr="006B179F">
        <w:rPr>
          <w:rFonts w:ascii="Arial" w:hAnsi="Arial"/>
          <w:sz w:val="22"/>
          <w:u w:val="single"/>
        </w:rPr>
        <w:fldChar w:fldCharType="end"/>
      </w:r>
      <w:bookmarkStart w:id="1" w:name="_Toc456101717"/>
      <w:r w:rsidR="006F7354">
        <w:t>ÚVOD</w:t>
      </w:r>
      <w:bookmarkEnd w:id="1"/>
    </w:p>
    <w:p w:rsidR="006F7354" w:rsidRPr="006D6C4F" w:rsidRDefault="006F7354" w:rsidP="00481140">
      <w:pPr>
        <w:pStyle w:val="Nadpis3"/>
      </w:pPr>
      <w:bookmarkStart w:id="2" w:name="_Toc456101718"/>
      <w:r w:rsidRPr="006D6C4F">
        <w:t>Rozsa</w:t>
      </w:r>
      <w:bookmarkStart w:id="3" w:name="_GoBack"/>
      <w:bookmarkEnd w:id="3"/>
      <w:r w:rsidRPr="006D6C4F">
        <w:t>h projektu</w:t>
      </w:r>
      <w:bookmarkEnd w:id="2"/>
    </w:p>
    <w:p w:rsidR="00B818EA" w:rsidRDefault="005E7689" w:rsidP="00B818EA">
      <w:pPr>
        <w:ind w:firstLine="708"/>
        <w:rPr>
          <w:rFonts w:cs="Arial"/>
          <w:szCs w:val="22"/>
        </w:rPr>
      </w:pPr>
      <w:r w:rsidRPr="005E7689">
        <w:t xml:space="preserve">Projektová dokumentace řeší část Měření a regulace </w:t>
      </w:r>
      <w:r w:rsidR="00B818EA">
        <w:t>v energobloku v Oblastní nemocnici v Jičíně.</w:t>
      </w:r>
      <w:r w:rsidR="00985890">
        <w:t xml:space="preserve"> </w:t>
      </w:r>
      <w:r w:rsidR="00B818EA">
        <w:rPr>
          <w:rFonts w:cs="Arial"/>
          <w:szCs w:val="22"/>
        </w:rPr>
        <w:t>V energobloku se nachází trafostanice, rozvodna NN a rozvodna VN.</w:t>
      </w:r>
    </w:p>
    <w:p w:rsidR="006F7354" w:rsidRDefault="00985890" w:rsidP="00B818EA">
      <w:pPr>
        <w:ind w:firstLine="567"/>
      </w:pPr>
      <w:r>
        <w:t xml:space="preserve">Soubor MaR bude </w:t>
      </w:r>
      <w:r w:rsidR="00B818EA">
        <w:t xml:space="preserve">monitorovat poruchové a provozní stavy ventilátorů větrání, prostorové teploty v rozvodnách. </w:t>
      </w:r>
      <w:r w:rsidR="00A352B9">
        <w:t xml:space="preserve">V areálu nemocnice již existuje velín MaR založený na velínovém sw PROCOP </w:t>
      </w:r>
      <w:proofErr w:type="gramStart"/>
      <w:r w:rsidR="00A352B9">
        <w:t>v.3.5</w:t>
      </w:r>
      <w:proofErr w:type="gramEnd"/>
      <w:r w:rsidR="00A352B9">
        <w:t>. Je nutné, aby nově budovaný systém MaR v této budově umožňoval připojení na tento velín.</w:t>
      </w:r>
      <w:r w:rsidR="0059161E">
        <w:t xml:space="preserve"> </w:t>
      </w:r>
    </w:p>
    <w:p w:rsidR="00985890" w:rsidRDefault="00985890" w:rsidP="00D40D29">
      <w:pPr>
        <w:ind w:firstLine="567"/>
      </w:pPr>
    </w:p>
    <w:p w:rsidR="006F7354" w:rsidRDefault="006F7354" w:rsidP="00481140">
      <w:pPr>
        <w:pStyle w:val="Nadpis3"/>
      </w:pPr>
      <w:bookmarkStart w:id="4" w:name="_Toc456101719"/>
      <w:r>
        <w:t>Výchozí podklady</w:t>
      </w:r>
      <w:bookmarkEnd w:id="4"/>
    </w:p>
    <w:p w:rsidR="0059161E" w:rsidRPr="0059161E" w:rsidRDefault="0059161E" w:rsidP="0059161E">
      <w:pPr>
        <w:ind w:left="360"/>
        <w:rPr>
          <w:rFonts w:asciiTheme="minorHAnsi" w:hAnsiTheme="minorHAnsi"/>
          <w:szCs w:val="24"/>
        </w:rPr>
      </w:pPr>
      <w:r w:rsidRPr="0059161E">
        <w:rPr>
          <w:rFonts w:asciiTheme="minorHAnsi" w:hAnsiTheme="minorHAnsi"/>
          <w:szCs w:val="24"/>
        </w:rPr>
        <w:t>Projektové podklady použité pro zpracování PD:</w:t>
      </w:r>
    </w:p>
    <w:p w:rsidR="0059161E" w:rsidRPr="0059161E" w:rsidRDefault="00B818EA" w:rsidP="0059161E">
      <w:pPr>
        <w:pStyle w:val="Odstavecseseznamem"/>
        <w:numPr>
          <w:ilvl w:val="0"/>
          <w:numId w:val="7"/>
        </w:numPr>
        <w:rPr>
          <w:rFonts w:asciiTheme="minorHAnsi" w:hAnsiTheme="minorHAnsi"/>
          <w:szCs w:val="24"/>
        </w:rPr>
      </w:pPr>
      <w:r>
        <w:rPr>
          <w:rFonts w:asciiTheme="minorHAnsi" w:hAnsiTheme="minorHAnsi"/>
          <w:szCs w:val="24"/>
        </w:rPr>
        <w:t>Projektová dokumentace profese silnoproud</w:t>
      </w:r>
    </w:p>
    <w:p w:rsidR="00B818EA" w:rsidRPr="0059161E" w:rsidRDefault="00B818EA" w:rsidP="00B818EA">
      <w:pPr>
        <w:pStyle w:val="Odstavecseseznamem"/>
        <w:numPr>
          <w:ilvl w:val="0"/>
          <w:numId w:val="7"/>
        </w:numPr>
        <w:rPr>
          <w:rFonts w:asciiTheme="minorHAnsi" w:hAnsiTheme="minorHAnsi"/>
          <w:szCs w:val="24"/>
        </w:rPr>
      </w:pPr>
      <w:r>
        <w:rPr>
          <w:rFonts w:asciiTheme="minorHAnsi" w:hAnsiTheme="minorHAnsi"/>
          <w:szCs w:val="24"/>
        </w:rPr>
        <w:t>Projektová dokumentace profese vzduchotechnika</w:t>
      </w:r>
    </w:p>
    <w:p w:rsidR="0059161E" w:rsidRPr="00D40D29" w:rsidRDefault="0059161E" w:rsidP="0059161E">
      <w:pPr>
        <w:pStyle w:val="Odstavecseseznamem"/>
        <w:numPr>
          <w:ilvl w:val="0"/>
          <w:numId w:val="7"/>
        </w:numPr>
        <w:rPr>
          <w:rFonts w:asciiTheme="minorHAnsi" w:hAnsiTheme="minorHAnsi"/>
          <w:szCs w:val="24"/>
        </w:rPr>
      </w:pPr>
      <w:r w:rsidRPr="00D40D29">
        <w:rPr>
          <w:rFonts w:asciiTheme="minorHAnsi" w:hAnsiTheme="minorHAnsi"/>
          <w:szCs w:val="24"/>
        </w:rPr>
        <w:t>předpisy, vyhlášky a normy ČSN a související</w:t>
      </w:r>
    </w:p>
    <w:p w:rsidR="0059161E" w:rsidRPr="0059161E" w:rsidRDefault="0059161E" w:rsidP="0059161E">
      <w:pPr>
        <w:ind w:left="360"/>
        <w:rPr>
          <w:rFonts w:asciiTheme="minorHAnsi" w:hAnsiTheme="minorHAnsi"/>
          <w:szCs w:val="24"/>
        </w:rPr>
      </w:pPr>
      <w:r w:rsidRPr="0059161E">
        <w:rPr>
          <w:rFonts w:asciiTheme="minorHAnsi" w:hAnsiTheme="minorHAnsi"/>
          <w:szCs w:val="24"/>
        </w:rPr>
        <w:t xml:space="preserve">PD </w:t>
      </w:r>
      <w:r>
        <w:rPr>
          <w:rFonts w:asciiTheme="minorHAnsi" w:hAnsiTheme="minorHAnsi"/>
          <w:szCs w:val="24"/>
        </w:rPr>
        <w:t>MaR</w:t>
      </w:r>
      <w:r w:rsidRPr="0059161E">
        <w:rPr>
          <w:rFonts w:asciiTheme="minorHAnsi" w:hAnsiTheme="minorHAnsi"/>
          <w:szCs w:val="24"/>
        </w:rPr>
        <w:t xml:space="preserve"> je vyhotovena na základě dostupných informací, které byly známé do doby vydání této </w:t>
      </w:r>
      <w:r w:rsidR="00B818EA">
        <w:rPr>
          <w:rFonts w:asciiTheme="minorHAnsi" w:hAnsiTheme="minorHAnsi"/>
          <w:szCs w:val="24"/>
        </w:rPr>
        <w:t>dokumentace.</w:t>
      </w:r>
    </w:p>
    <w:p w:rsidR="0059161E" w:rsidRPr="0059161E" w:rsidRDefault="0059161E" w:rsidP="0059161E"/>
    <w:p w:rsidR="006F7354" w:rsidRPr="00E1523D" w:rsidRDefault="006F7354" w:rsidP="00481140">
      <w:pPr>
        <w:pStyle w:val="Nadpis2"/>
      </w:pPr>
      <w:bookmarkStart w:id="5" w:name="_Toc456101720"/>
      <w:r>
        <w:t>POPIS TECNICKÉHO ŘEŠENÍ</w:t>
      </w:r>
      <w:bookmarkEnd w:id="5"/>
    </w:p>
    <w:p w:rsidR="006F7354" w:rsidRDefault="006F7354" w:rsidP="00481140">
      <w:pPr>
        <w:pStyle w:val="Nadpis3"/>
      </w:pPr>
      <w:bookmarkStart w:id="6" w:name="_Toc456101721"/>
      <w:r>
        <w:t>Základní technické údaje</w:t>
      </w:r>
      <w:bookmarkEnd w:id="6"/>
    </w:p>
    <w:p w:rsidR="00E1523D" w:rsidRPr="00BF62DE" w:rsidRDefault="00E1523D" w:rsidP="0058438C">
      <w:pPr>
        <w:pStyle w:val="Nadpis4"/>
      </w:pPr>
      <w:r w:rsidRPr="00BF62DE">
        <w:t>Rozvodná soustava:</w:t>
      </w:r>
    </w:p>
    <w:p w:rsidR="005D45D3" w:rsidRPr="005D45D3" w:rsidRDefault="00B818EA" w:rsidP="005D45D3">
      <w:pPr>
        <w:numPr>
          <w:ilvl w:val="0"/>
          <w:numId w:val="8"/>
        </w:numPr>
      </w:pPr>
      <w:r>
        <w:t>L</w:t>
      </w:r>
      <w:r w:rsidR="005D45D3" w:rsidRPr="005D45D3">
        <w:t>/N/PE  AC  400/230V 50Hz/TN-S</w:t>
      </w:r>
      <w:r w:rsidR="005D45D3" w:rsidRPr="005D45D3">
        <w:tab/>
      </w:r>
      <w:r w:rsidR="005D45D3" w:rsidRPr="005D45D3">
        <w:tab/>
      </w:r>
      <w:r>
        <w:t>napájení automatu MaR</w:t>
      </w:r>
    </w:p>
    <w:p w:rsidR="001E42FC" w:rsidRDefault="001E42FC" w:rsidP="00E1523D">
      <w:pPr>
        <w:numPr>
          <w:ilvl w:val="0"/>
          <w:numId w:val="8"/>
        </w:numPr>
      </w:pPr>
      <w:r>
        <w:t>2L, 50Hz, 24V, TI, SELV</w:t>
      </w:r>
    </w:p>
    <w:p w:rsidR="00E1523D" w:rsidRDefault="00E1523D" w:rsidP="0058438C">
      <w:pPr>
        <w:pStyle w:val="Nadpis4"/>
      </w:pPr>
      <w:r w:rsidRPr="00BF62DE">
        <w:lastRenderedPageBreak/>
        <w:t>Ochrana před úrazem elektrickým proudem:</w:t>
      </w:r>
    </w:p>
    <w:p w:rsidR="005D45D3" w:rsidRDefault="00F849AF" w:rsidP="005D45D3">
      <w:r>
        <w:t xml:space="preserve">     </w:t>
      </w:r>
      <w:r w:rsidR="005D45D3">
        <w:t>O</w:t>
      </w:r>
      <w:r w:rsidR="005D45D3" w:rsidRPr="005D45D3">
        <w:t xml:space="preserve">chrana před úrazem el. </w:t>
      </w:r>
      <w:proofErr w:type="gramStart"/>
      <w:r w:rsidR="005D45D3" w:rsidRPr="005D45D3">
        <w:t>proudem</w:t>
      </w:r>
      <w:proofErr w:type="gramEnd"/>
      <w:r w:rsidR="005D45D3" w:rsidRPr="005D45D3">
        <w:t xml:space="preserve"> </w:t>
      </w:r>
      <w:r w:rsidR="005D45D3">
        <w:t xml:space="preserve">bude </w:t>
      </w:r>
      <w:r w:rsidR="005D45D3" w:rsidRPr="005D45D3">
        <w:t>zajištěna uplatněním odpovídajících opatření ustanovených v ČSN EN 61140 ed.2 a ČSN 33 2000-4-41 ed.2. Ochrana za normálních podmínek bude zajištěna základní ochranou dle ČSN EN 61140 ed.2 čl. 4.1 pomocí prostředků dle kap. 5.1. Ochrana za podmínek jedné poruchy bude zajištěna ochranou při poruše dle ČSN EN 61140 ed.2 čl. 4.2 pomocí prostředků uvedených v kapitole 5.2. Ochrana před nebezpečným dotykem neživých částí bude provedena následovně:</w:t>
      </w:r>
    </w:p>
    <w:p w:rsidR="005D45D3" w:rsidRPr="005D45D3" w:rsidRDefault="005D45D3" w:rsidP="005D45D3"/>
    <w:p w:rsidR="005D45D3" w:rsidRDefault="005D45D3" w:rsidP="005D45D3">
      <w:r w:rsidRPr="005D45D3">
        <w:t>AC  230V/TN</w:t>
      </w:r>
      <w:r>
        <w:t>: -</w:t>
      </w:r>
      <w:r w:rsidRPr="005D45D3">
        <w:t xml:space="preserve">automatickým odpojením od zdroje v síti TN dle ČSN 33 2000-4-41 ed.2, čl. 411.1 až 411.4 s ochranným uzemněním, doplňujícím ochranným pospojováním dle čl. 415.2 </w:t>
      </w:r>
    </w:p>
    <w:p w:rsidR="005D45D3" w:rsidRDefault="005D45D3" w:rsidP="005D45D3">
      <w:pPr>
        <w:ind w:left="360" w:hanging="360"/>
      </w:pPr>
      <w:r>
        <w:t>2L, 50Hz, 24V, TI, SELV: -Ochrana bezpečným napětím SELV</w:t>
      </w:r>
    </w:p>
    <w:p w:rsidR="005D45D3" w:rsidRPr="005D45D3" w:rsidRDefault="005D45D3" w:rsidP="005D45D3">
      <w:r w:rsidRPr="005D45D3">
        <w:t>Ochrana před nadproudy: jističi dle ČSN 33 2000-4-43 a ČSN 33 2000-4-473</w:t>
      </w:r>
    </w:p>
    <w:p w:rsidR="005D45D3" w:rsidRPr="005D45D3" w:rsidRDefault="005D45D3" w:rsidP="005D45D3">
      <w:r>
        <w:t>P</w:t>
      </w:r>
      <w:r w:rsidRPr="005D45D3">
        <w:t xml:space="preserve">rostředí v jednotlivých prostorách definuje protokol o určení vnějších vlivů zpracovaný dle ČSN 33 2000-5-51 ed.3. Tento protokol bude součástí </w:t>
      </w:r>
      <w:proofErr w:type="spellStart"/>
      <w:r w:rsidRPr="005D45D3">
        <w:t>architektonicko</w:t>
      </w:r>
      <w:proofErr w:type="spellEnd"/>
      <w:r w:rsidRPr="005D45D3">
        <w:t xml:space="preserve"> stavebního řešení (ARS):</w:t>
      </w:r>
    </w:p>
    <w:p w:rsidR="00FB6C07" w:rsidRDefault="00F849AF" w:rsidP="00FB6C07">
      <w:r>
        <w:t xml:space="preserve">     </w:t>
      </w:r>
    </w:p>
    <w:p w:rsidR="006F7354" w:rsidRDefault="00D21F49" w:rsidP="00481140">
      <w:pPr>
        <w:pStyle w:val="Nadpis3"/>
      </w:pPr>
      <w:bookmarkStart w:id="7" w:name="_Toc456101722"/>
      <w:r>
        <w:t>NAPÁJENÍ</w:t>
      </w:r>
      <w:r w:rsidR="00736CFE">
        <w:t xml:space="preserve"> MaR</w:t>
      </w:r>
      <w:bookmarkEnd w:id="7"/>
    </w:p>
    <w:p w:rsidR="00EC3B5D" w:rsidRDefault="00E908FB" w:rsidP="00E908FB">
      <w:r>
        <w:t xml:space="preserve">Napájení MaR bude </w:t>
      </w:r>
      <w:proofErr w:type="gramStart"/>
      <w:r>
        <w:t>provedeno</w:t>
      </w:r>
      <w:proofErr w:type="gramEnd"/>
      <w:r>
        <w:t xml:space="preserve"> z hlavního rozváděče </w:t>
      </w:r>
      <w:proofErr w:type="gramStart"/>
      <w:r>
        <w:t>ELEKTRO</w:t>
      </w:r>
      <w:proofErr w:type="gramEnd"/>
      <w:r w:rsidR="007519EE">
        <w:t xml:space="preserve"> RH2-pole4</w:t>
      </w:r>
      <w:r>
        <w:t>.</w:t>
      </w:r>
      <w:r w:rsidR="00843C96">
        <w:t xml:space="preserve"> </w:t>
      </w:r>
    </w:p>
    <w:p w:rsidR="00315380" w:rsidRPr="00B72B7C" w:rsidRDefault="00315380" w:rsidP="00315380">
      <w:pPr>
        <w:pStyle w:val="Zkladntext21"/>
      </w:pPr>
    </w:p>
    <w:p w:rsidR="00E908FB" w:rsidRPr="00E908FB" w:rsidRDefault="00E908FB" w:rsidP="00E908FB">
      <w:r w:rsidRPr="00E908FB">
        <w:t xml:space="preserve">Dle ČSN 341610 je zajištění napájení ve III. stupni důležitosti dodávky el. </w:t>
      </w:r>
      <w:proofErr w:type="gramStart"/>
      <w:r w:rsidRPr="00E908FB">
        <w:t>energie</w:t>
      </w:r>
      <w:proofErr w:type="gramEnd"/>
      <w:r w:rsidRPr="00E908FB">
        <w:t>.</w:t>
      </w:r>
    </w:p>
    <w:p w:rsidR="00736CFE" w:rsidRDefault="00736CFE" w:rsidP="001E42FC">
      <w:r>
        <w:t xml:space="preserve">                                                              </w:t>
      </w:r>
    </w:p>
    <w:p w:rsidR="006F7354" w:rsidRDefault="006F7354" w:rsidP="00481140">
      <w:pPr>
        <w:pStyle w:val="Nadpis3"/>
      </w:pPr>
      <w:bookmarkStart w:id="8" w:name="_Toc456101723"/>
      <w:proofErr w:type="spellStart"/>
      <w:r>
        <w:t>Rozv</w:t>
      </w:r>
      <w:r w:rsidR="002103E2">
        <w:t>Á</w:t>
      </w:r>
      <w:r>
        <w:t>děč</w:t>
      </w:r>
      <w:proofErr w:type="spellEnd"/>
      <w:r w:rsidR="002103E2">
        <w:t xml:space="preserve"> </w:t>
      </w:r>
      <w:r w:rsidR="00EC3B5D">
        <w:t>MaR</w:t>
      </w:r>
      <w:bookmarkEnd w:id="8"/>
      <w:r w:rsidR="002103E2">
        <w:t xml:space="preserve"> </w:t>
      </w:r>
    </w:p>
    <w:p w:rsidR="00843C96" w:rsidRDefault="00936C56" w:rsidP="00843C96">
      <w:pPr>
        <w:pStyle w:val="Zkladntext21"/>
      </w:pPr>
      <w:r>
        <w:t>Rozvádě</w:t>
      </w:r>
      <w:r w:rsidR="00C2554F">
        <w:t>č</w:t>
      </w:r>
      <w:r w:rsidR="007471B2">
        <w:t xml:space="preserve"> MaR bud</w:t>
      </w:r>
      <w:r w:rsidR="00843C96">
        <w:t>e obsahovat automatizační stanici 1</w:t>
      </w:r>
      <w:r w:rsidR="00AB17A9">
        <w:t>8</w:t>
      </w:r>
      <w:r w:rsidR="00843C96">
        <w:t>DI, 4RDO, 4AI(teplota) a obvod</w:t>
      </w:r>
      <w:r w:rsidR="00184CD3">
        <w:t>y</w:t>
      </w:r>
      <w:r w:rsidR="00843C96">
        <w:t xml:space="preserve"> jejího napájení. Z rozváděče budou připojeny snímače prostorové teploty v rozvodnách a signalizace a ovládání ventilátorů větrání v rozváděči RH2. Rozváděč MaR může být implementován do rozváděče RH2-pole4.</w:t>
      </w:r>
    </w:p>
    <w:p w:rsidR="005A5995" w:rsidRPr="008741CF" w:rsidRDefault="0026261D" w:rsidP="0026261D">
      <w:pPr>
        <w:pStyle w:val="Zkladntext21"/>
      </w:pPr>
      <w:r>
        <w:t>.</w:t>
      </w:r>
    </w:p>
    <w:p w:rsidR="00BA007E" w:rsidRDefault="00C7300A" w:rsidP="00BA007E">
      <w:pPr>
        <w:pStyle w:val="Nadpis2"/>
      </w:pPr>
      <w:bookmarkStart w:id="9" w:name="_Toc456101724"/>
      <w:r>
        <w:t>POPIS</w:t>
      </w:r>
      <w:r w:rsidR="00847325">
        <w:t xml:space="preserve"> MaR</w:t>
      </w:r>
      <w:bookmarkEnd w:id="9"/>
    </w:p>
    <w:p w:rsidR="003D41DE" w:rsidRDefault="003D41DE" w:rsidP="003D41DE">
      <w:pPr>
        <w:ind w:left="993" w:hanging="426"/>
      </w:pPr>
    </w:p>
    <w:p w:rsidR="003D41DE" w:rsidRDefault="003D41DE" w:rsidP="003D41DE">
      <w:pPr>
        <w:pStyle w:val="Nadpis3"/>
      </w:pPr>
      <w:bookmarkStart w:id="10" w:name="_Toc398833466"/>
      <w:bookmarkStart w:id="11" w:name="_Toc404347442"/>
      <w:bookmarkStart w:id="12" w:name="_Toc456101725"/>
      <w:r>
        <w:t>VZT</w:t>
      </w:r>
      <w:r w:rsidR="00847111">
        <w:t xml:space="preserve"> </w:t>
      </w:r>
      <w:r w:rsidR="00843C96">
        <w:t>20.1</w:t>
      </w:r>
      <w:r w:rsidR="00847111">
        <w:t xml:space="preserve"> a 20.2</w:t>
      </w:r>
      <w:r>
        <w:t xml:space="preserve"> – </w:t>
      </w:r>
      <w:r w:rsidR="00843C96">
        <w:t>větrání trafo</w:t>
      </w:r>
      <w:r w:rsidR="007D3F33">
        <w:t>stanice</w:t>
      </w:r>
      <w:bookmarkEnd w:id="10"/>
      <w:bookmarkEnd w:id="11"/>
      <w:bookmarkEnd w:id="12"/>
    </w:p>
    <w:p w:rsidR="003D41DE" w:rsidRDefault="00847111" w:rsidP="00847111">
      <w:pPr>
        <w:ind w:left="709" w:hanging="142"/>
      </w:pPr>
      <w:r>
        <w:t xml:space="preserve">V trafostanici jsou umístěny pod stropem ventilátory zajišťující výměnu vzduchu pro odvod tepla. Ovládání ventilátorů je odvozeno od snímače prostorové teploty. </w:t>
      </w:r>
    </w:p>
    <w:p w:rsidR="00044116" w:rsidRDefault="00044116" w:rsidP="00044116">
      <w:pPr>
        <w:jc w:val="left"/>
      </w:pPr>
    </w:p>
    <w:p w:rsidR="00044116" w:rsidRDefault="00044116" w:rsidP="00044116">
      <w:pPr>
        <w:pStyle w:val="Nadpis3"/>
      </w:pPr>
      <w:bookmarkStart w:id="13" w:name="_Toc456101726"/>
      <w:r>
        <w:t>VZT</w:t>
      </w:r>
      <w:r w:rsidR="00847111">
        <w:t xml:space="preserve"> 21</w:t>
      </w:r>
      <w:r>
        <w:t xml:space="preserve"> – </w:t>
      </w:r>
      <w:r w:rsidR="00847111">
        <w:t>rozvodna VN</w:t>
      </w:r>
      <w:bookmarkEnd w:id="13"/>
    </w:p>
    <w:p w:rsidR="00044116" w:rsidRDefault="00847111" w:rsidP="00847111">
      <w:pPr>
        <w:ind w:firstLine="708"/>
      </w:pPr>
      <w:r>
        <w:rPr>
          <w:rFonts w:cs="Arial"/>
          <w:szCs w:val="22"/>
        </w:rPr>
        <w:t xml:space="preserve">V rozvodně VN je instalováno provozní větrání. </w:t>
      </w:r>
      <w:r w:rsidR="00E96B0E">
        <w:t>Ovládání ventilátoru je odvozeno od snímače prostorové teploty.</w:t>
      </w:r>
    </w:p>
    <w:p w:rsidR="00044116" w:rsidRDefault="00847111" w:rsidP="00044116">
      <w:pPr>
        <w:pStyle w:val="Nadpis3"/>
      </w:pPr>
      <w:bookmarkStart w:id="14" w:name="_Toc456101727"/>
      <w:r>
        <w:t>VZT 2</w:t>
      </w:r>
      <w:r w:rsidR="00E96B0E">
        <w:t>2</w:t>
      </w:r>
      <w:r>
        <w:t xml:space="preserve"> – rozvodna NN</w:t>
      </w:r>
      <w:bookmarkEnd w:id="14"/>
    </w:p>
    <w:p w:rsidR="00E96B0E" w:rsidRDefault="00847111" w:rsidP="00E96B0E">
      <w:pPr>
        <w:ind w:firstLine="708"/>
      </w:pPr>
      <w:r>
        <w:t>V</w:t>
      </w:r>
      <w:r w:rsidR="00E2138B">
        <w:t xml:space="preserve"> </w:t>
      </w:r>
      <w:r>
        <w:t xml:space="preserve">rozvodně je umístěn ventilátor zajišťující výměnu vzduchu pro odvod tepla. </w:t>
      </w:r>
      <w:r w:rsidR="00E96B0E">
        <w:rPr>
          <w:rFonts w:cs="Arial"/>
          <w:szCs w:val="22"/>
        </w:rPr>
        <w:t>Odvod tepelné zátěže a zajištění požadované vnitřní teploty zajišťuje nástěnná chladicí jednotka přímého chlazení. Ventilátor bude spouštěn dle časového programu nebo při poruše chlazení při překročení  požadované prostorové teploty. Chladicí jednotka bude ovládána od teploty v rozvodně VN autonomně. Do automatizační stanice MaR bude připojen signál sumární poruchy chladící jednotky.</w:t>
      </w:r>
    </w:p>
    <w:p w:rsidR="00847111" w:rsidRDefault="00847111" w:rsidP="00847111">
      <w:pPr>
        <w:ind w:left="709" w:hanging="142"/>
      </w:pPr>
    </w:p>
    <w:p w:rsidR="00847111" w:rsidRDefault="00847111" w:rsidP="00847111">
      <w:pPr>
        <w:ind w:left="709" w:hanging="142"/>
      </w:pPr>
    </w:p>
    <w:p w:rsidR="0006502D" w:rsidRPr="00442A9F" w:rsidRDefault="0006502D" w:rsidP="00A3544D">
      <w:pPr>
        <w:jc w:val="left"/>
      </w:pPr>
    </w:p>
    <w:p w:rsidR="0058353B" w:rsidRPr="00442A9F" w:rsidRDefault="0058353B" w:rsidP="00B44FD7">
      <w:pPr>
        <w:pStyle w:val="Nadpis2"/>
        <w:spacing w:before="120" w:after="120"/>
        <w:ind w:left="578" w:hanging="578"/>
      </w:pPr>
      <w:bookmarkStart w:id="15" w:name="_Toc456101728"/>
      <w:r w:rsidRPr="00442A9F">
        <w:t>POŽADAVKY NA OSTATNÍ PROFESE</w:t>
      </w:r>
      <w:bookmarkEnd w:id="15"/>
    </w:p>
    <w:p w:rsidR="0058353B" w:rsidRPr="00442A9F" w:rsidRDefault="00D625A5" w:rsidP="0058353B">
      <w:pPr>
        <w:pStyle w:val="Nadpis3"/>
      </w:pPr>
      <w:bookmarkStart w:id="16" w:name="_Toc456101729"/>
      <w:r w:rsidRPr="00442A9F">
        <w:t>CHL</w:t>
      </w:r>
      <w:bookmarkEnd w:id="16"/>
    </w:p>
    <w:p w:rsidR="00D22B74" w:rsidRPr="00442A9F" w:rsidRDefault="00D625A5" w:rsidP="00D22B74">
      <w:pPr>
        <w:pStyle w:val="Zkladntext21"/>
        <w:ind w:left="720"/>
      </w:pPr>
      <w:r w:rsidRPr="00442A9F">
        <w:t xml:space="preserve">Instalaci </w:t>
      </w:r>
      <w:r w:rsidR="00E2138B">
        <w:t>a zapojení chladící jednotky, kontakt „sumární poruchy „ na jednotce</w:t>
      </w:r>
    </w:p>
    <w:p w:rsidR="0058353B" w:rsidRPr="00442A9F" w:rsidRDefault="0058353B" w:rsidP="0058353B">
      <w:pPr>
        <w:pStyle w:val="Nadpis3"/>
      </w:pPr>
      <w:bookmarkStart w:id="17" w:name="_Toc404347465"/>
      <w:bookmarkStart w:id="18" w:name="_Toc405810625"/>
      <w:bookmarkStart w:id="19" w:name="_Toc456101730"/>
      <w:r w:rsidRPr="00442A9F">
        <w:t>VZT</w:t>
      </w:r>
      <w:bookmarkEnd w:id="17"/>
      <w:bookmarkEnd w:id="18"/>
      <w:bookmarkEnd w:id="19"/>
    </w:p>
    <w:p w:rsidR="00D22B74" w:rsidRPr="00442A9F" w:rsidRDefault="00D625A5" w:rsidP="00D22B74">
      <w:pPr>
        <w:pStyle w:val="Zkladntext21"/>
        <w:ind w:left="720"/>
      </w:pPr>
      <w:r w:rsidRPr="00442A9F">
        <w:t xml:space="preserve">Instalaci </w:t>
      </w:r>
      <w:r w:rsidR="00E2138B">
        <w:t>VZT</w:t>
      </w:r>
      <w:r w:rsidRPr="00442A9F">
        <w:t xml:space="preserve"> </w:t>
      </w:r>
    </w:p>
    <w:p w:rsidR="0058353B" w:rsidRPr="00442A9F" w:rsidRDefault="0058353B" w:rsidP="0058353B">
      <w:pPr>
        <w:pStyle w:val="Nadpis3"/>
      </w:pPr>
      <w:bookmarkStart w:id="20" w:name="_Toc404347467"/>
      <w:bookmarkStart w:id="21" w:name="_Toc405810627"/>
      <w:bookmarkStart w:id="22" w:name="_Toc456101731"/>
      <w:r w:rsidRPr="00442A9F">
        <w:t>ELEKTRO</w:t>
      </w:r>
      <w:bookmarkEnd w:id="20"/>
      <w:bookmarkEnd w:id="21"/>
      <w:bookmarkEnd w:id="22"/>
    </w:p>
    <w:p w:rsidR="00E2138B" w:rsidRPr="00442A9F" w:rsidRDefault="0058353B" w:rsidP="00E2138B">
      <w:pPr>
        <w:pStyle w:val="Zkladntext21"/>
        <w:numPr>
          <w:ilvl w:val="0"/>
          <w:numId w:val="25"/>
        </w:numPr>
      </w:pPr>
      <w:r w:rsidRPr="00442A9F">
        <w:t xml:space="preserve">jištěný přívod </w:t>
      </w:r>
      <w:r w:rsidR="00E7222C" w:rsidRPr="00442A9F">
        <w:t>230Vac</w:t>
      </w:r>
      <w:r w:rsidR="00E2138B">
        <w:t>, 6A</w:t>
      </w:r>
      <w:r w:rsidR="004E1FE9" w:rsidRPr="00442A9F">
        <w:t>-</w:t>
      </w:r>
      <w:r w:rsidR="00B72B7C" w:rsidRPr="00442A9F">
        <w:t xml:space="preserve"> pro </w:t>
      </w:r>
      <w:r w:rsidR="00E2138B">
        <w:t xml:space="preserve">automatizační stanici </w:t>
      </w:r>
      <w:r w:rsidR="004E1FE9" w:rsidRPr="00442A9F">
        <w:t>ŘS</w:t>
      </w:r>
    </w:p>
    <w:p w:rsidR="0058353B" w:rsidRDefault="00E2138B" w:rsidP="00E2138B">
      <w:pPr>
        <w:pStyle w:val="Zkladntext21"/>
        <w:numPr>
          <w:ilvl w:val="0"/>
          <w:numId w:val="25"/>
        </w:numPr>
      </w:pPr>
      <w:r>
        <w:t>kontakty signalizace a ovládání pro motory ventilátorů</w:t>
      </w:r>
    </w:p>
    <w:p w:rsidR="00E2138B" w:rsidRPr="00442A9F" w:rsidRDefault="00E2138B" w:rsidP="00E2138B">
      <w:pPr>
        <w:pStyle w:val="Zkladntext21"/>
        <w:numPr>
          <w:ilvl w:val="0"/>
          <w:numId w:val="25"/>
        </w:numPr>
      </w:pPr>
      <w:r>
        <w:t>koordinaci umístění snímačů prostorové teploty do místnosti trafostanice a rozvodny VN</w:t>
      </w:r>
    </w:p>
    <w:p w:rsidR="00D22B74" w:rsidRPr="00442A9F" w:rsidRDefault="00D22B74" w:rsidP="00014CE4">
      <w:pPr>
        <w:pStyle w:val="Zkladntext21"/>
        <w:ind w:left="360"/>
      </w:pPr>
    </w:p>
    <w:p w:rsidR="005A44DE" w:rsidRPr="00442A9F" w:rsidRDefault="00E01B47" w:rsidP="00CE0B96">
      <w:pPr>
        <w:pStyle w:val="Nadpis2"/>
      </w:pPr>
      <w:bookmarkStart w:id="23" w:name="_Toc456101732"/>
      <w:r w:rsidRPr="00442A9F">
        <w:t>UVEDENÍ DO PROVOZU a BOZ</w:t>
      </w:r>
      <w:bookmarkEnd w:id="23"/>
    </w:p>
    <w:p w:rsidR="008E5B49" w:rsidRPr="00442A9F" w:rsidRDefault="008E5B49" w:rsidP="00D22B74">
      <w:pPr>
        <w:pStyle w:val="Zkladntext"/>
      </w:pPr>
      <w:r w:rsidRPr="00442A9F">
        <w:t xml:space="preserve">Veškeré instalace  musí být provedeny  podle platných předpisů  a norem  ČSN. </w:t>
      </w:r>
    </w:p>
    <w:p w:rsidR="008E5B49" w:rsidRPr="00442A9F" w:rsidRDefault="008E5B49" w:rsidP="008E5B49">
      <w:pPr>
        <w:pStyle w:val="Zkladntext21"/>
      </w:pPr>
      <w:r w:rsidRPr="00442A9F">
        <w:t>Práce smí provádět pouze firma nebo fyzická osoba mající k této činnosti náležitá oprávnění. Při realizaci díla je nutno dbát veškerých platných předpisů s ohledem na nutnost dodržení evropských předpisů a standardů a dodržení bezpečnosti práce. Je nutné, aby příslušní pracovníci byli řádně proškoleni z hlediska bezpečnosti práce a z hlediska veškerých činností, které budou provádět a odchylek na stavbě.</w:t>
      </w:r>
    </w:p>
    <w:p w:rsidR="008E5B49" w:rsidRPr="00442A9F" w:rsidRDefault="008E5B49" w:rsidP="008E5B49">
      <w:pPr>
        <w:pStyle w:val="Zkladntext21"/>
      </w:pPr>
      <w:r w:rsidRPr="00442A9F">
        <w:t>Před uvedením zařízení do provozu je nutno provést výchozí revizi zařízení ve smyslu příslušných platných norem a dalších zákonných ustanovení vč. vypracování příslušných revizních zpráv.</w:t>
      </w:r>
    </w:p>
    <w:p w:rsidR="008E5B49" w:rsidRPr="00442A9F" w:rsidRDefault="008E5B49" w:rsidP="008E5B49">
      <w:pPr>
        <w:pStyle w:val="Zkladntext21"/>
      </w:pPr>
      <w:r w:rsidRPr="00442A9F">
        <w:t xml:space="preserve">Realizace a montáž zařízení v rámci tohoto projektu nevyžaduje zvláštních speciálních montážních postupů. Provádějící firma musí své zvyklosti koordinovat, především technologické postupy montáže a uchycení vedení tras. Před zahájením montáže a dodávek je nutno při převzetí staveniště zkontrolovat, zda projektové řešení odpovídá skutečnosti a stavební připravenosti na stavbě a zařízení lze do daného prostoru umístit. Bez této kontroly dodavatele není možno brát odpovědnost za škody vzniklé dodávkou, kterou není možno do tohoto prostoru umístit. </w:t>
      </w:r>
    </w:p>
    <w:p w:rsidR="008E5B49" w:rsidRPr="00442A9F" w:rsidRDefault="008E5B49" w:rsidP="008E5B49">
      <w:pPr>
        <w:pStyle w:val="Zkladntext21"/>
      </w:pPr>
      <w:r w:rsidRPr="00442A9F">
        <w:t>Pro dodávku a montáž je nutno používat zařízení a výrobků, které jsou v bezvadném technickém stavu, mají příslušné atesty, osvědčení a schválení o možnosti jejich použití v České republice. Pokud jsou v projektové dokumentaci uvedeny obchodní názvy materiálů, konstrukcí a prvků včetně dodavatelských firem, jsou použity pouze pro určení technického a kvalitativního standardu. Je možná jejich náhrada komponenty, které budou takto určené standardy splňovat.</w:t>
      </w:r>
    </w:p>
    <w:p w:rsidR="008E5B49" w:rsidRPr="00442A9F" w:rsidRDefault="008E5B49" w:rsidP="008E5B49">
      <w:pPr>
        <w:pStyle w:val="Zkladntext21"/>
      </w:pPr>
      <w:r w:rsidRPr="00442A9F">
        <w:t>Při montáži dodržovat podrobné pokyny pro montáž jednotlivých strojů a elementů přiložených v dodávce nebo uvedených v jednotlivých normách.</w:t>
      </w:r>
    </w:p>
    <w:p w:rsidR="008E5B49" w:rsidRPr="00442A9F" w:rsidRDefault="008E5B49" w:rsidP="008E5B49">
      <w:pPr>
        <w:pStyle w:val="Zkladntext21"/>
      </w:pPr>
      <w:r w:rsidRPr="00442A9F">
        <w:t>Po skončení montáže je nutno provést individuální zkoušky zařízení a to i v případě provizorního napojení na energie. Výsledky zkoušek se zapíšou do stavebního deníku nebo bude dodán protokol a provedení zkoušky s jejími výsledky. Následně se provedou komplexní zkoušky, při kterých je nutno prokázat funkčnost zařízení v celém rozsahu všech návazných zařízení.</w:t>
      </w:r>
    </w:p>
    <w:p w:rsidR="008E5B49" w:rsidRPr="00995E28" w:rsidRDefault="008E5B49" w:rsidP="00E2138B">
      <w:pPr>
        <w:pStyle w:val="Zkladntext21"/>
      </w:pPr>
      <w:r w:rsidRPr="00442A9F">
        <w:t>Zařízení je navrženo tak, aby při řádném provozu a dodržování podmínek provozu nebylo příčinou ohrožení zdraví a majetku. Nutné úkony související se servisními pracemi musí být prováděny podle podmínek výrobce zařízení. Pracovníci provádějící opravy a servisní práce musí být řádně proškoleni a prokázat se potřebnými zkouškami pro pracovní úkony.</w:t>
      </w:r>
    </w:p>
    <w:sectPr w:rsidR="008E5B49" w:rsidRPr="00995E28" w:rsidSect="00981771">
      <w:footerReference w:type="default" r:id="rId8"/>
      <w:pgSz w:w="11906" w:h="16838" w:code="9"/>
      <w:pgMar w:top="1134"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8EA" w:rsidRDefault="00B818EA">
      <w:r>
        <w:separator/>
      </w:r>
    </w:p>
  </w:endnote>
  <w:endnote w:type="continuationSeparator" w:id="0">
    <w:p w:rsidR="00B818EA" w:rsidRDefault="00B81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8EA" w:rsidRDefault="00B818EA">
    <w:pPr>
      <w:pStyle w:val="Zpat"/>
      <w:rPr>
        <w:rFonts w:ascii="Arial" w:hAnsi="Arial"/>
        <w:sz w:val="16"/>
      </w:rPr>
    </w:pPr>
    <w:r>
      <w:rPr>
        <w:rFonts w:ascii="Arial" w:hAnsi="Arial"/>
        <w:sz w:val="16"/>
      </w:rPr>
      <w:tab/>
      <w:t xml:space="preserve">- </w:t>
    </w:r>
    <w:r>
      <w:rPr>
        <w:rStyle w:val="slostrnky"/>
        <w:rFonts w:ascii="Arial" w:hAnsi="Arial"/>
        <w:sz w:val="16"/>
      </w:rPr>
      <w:fldChar w:fldCharType="begin"/>
    </w:r>
    <w:r>
      <w:rPr>
        <w:rStyle w:val="slostrnky"/>
        <w:rFonts w:ascii="Arial" w:hAnsi="Arial"/>
        <w:sz w:val="16"/>
      </w:rPr>
      <w:instrText xml:space="preserve"> PAGE </w:instrText>
    </w:r>
    <w:r>
      <w:rPr>
        <w:rStyle w:val="slostrnky"/>
        <w:rFonts w:ascii="Arial" w:hAnsi="Arial"/>
        <w:sz w:val="16"/>
      </w:rPr>
      <w:fldChar w:fldCharType="separate"/>
    </w:r>
    <w:r w:rsidR="002E6FB4">
      <w:rPr>
        <w:rStyle w:val="slostrnky"/>
        <w:rFonts w:ascii="Arial" w:hAnsi="Arial"/>
        <w:noProof/>
        <w:sz w:val="16"/>
      </w:rPr>
      <w:t>1</w:t>
    </w:r>
    <w:r>
      <w:rPr>
        <w:rStyle w:val="slostrnky"/>
        <w:rFonts w:ascii="Arial" w:hAnsi="Arial"/>
        <w:sz w:val="16"/>
      </w:rPr>
      <w:fldChar w:fldCharType="end"/>
    </w:r>
    <w:r>
      <w:rPr>
        <w:rStyle w:val="slostrnky"/>
        <w:rFonts w:ascii="Arial" w:hAnsi="Arial"/>
        <w:sz w:val="16"/>
      </w:rPr>
      <w:t xml:space="preserve"> / </w:t>
    </w:r>
    <w:r>
      <w:rPr>
        <w:rStyle w:val="slostrnky"/>
        <w:rFonts w:ascii="Arial" w:hAnsi="Arial"/>
        <w:sz w:val="16"/>
      </w:rPr>
      <w:fldChar w:fldCharType="begin"/>
    </w:r>
    <w:r>
      <w:rPr>
        <w:rStyle w:val="slostrnky"/>
        <w:rFonts w:ascii="Arial" w:hAnsi="Arial"/>
        <w:sz w:val="16"/>
      </w:rPr>
      <w:instrText xml:space="preserve"> NUMPAGES   \* MERGEFORMAT </w:instrText>
    </w:r>
    <w:r>
      <w:rPr>
        <w:rStyle w:val="slostrnky"/>
        <w:rFonts w:ascii="Arial" w:hAnsi="Arial"/>
        <w:sz w:val="16"/>
      </w:rPr>
      <w:fldChar w:fldCharType="separate"/>
    </w:r>
    <w:r w:rsidR="002E6FB4">
      <w:rPr>
        <w:rStyle w:val="slostrnky"/>
        <w:rFonts w:ascii="Arial" w:hAnsi="Arial"/>
        <w:noProof/>
        <w:sz w:val="16"/>
      </w:rPr>
      <w:t>3</w:t>
    </w:r>
    <w:r>
      <w:rPr>
        <w:rStyle w:val="slostrnky"/>
        <w:rFonts w:ascii="Arial" w:hAnsi="Arial"/>
        <w:sz w:val="16"/>
      </w:rPr>
      <w:fldChar w:fldCharType="end"/>
    </w:r>
    <w:r>
      <w:rPr>
        <w:rStyle w:val="slostrnky"/>
        <w:rFonts w:ascii="Arial" w:hAnsi="Arial"/>
        <w:sz w:val="16"/>
      </w:rPr>
      <w:t xml:space="preserve"> -</w:t>
    </w:r>
    <w:r>
      <w:rPr>
        <w:rStyle w:val="slostrnky"/>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8EA" w:rsidRDefault="00B818EA">
      <w:r>
        <w:separator/>
      </w:r>
    </w:p>
  </w:footnote>
  <w:footnote w:type="continuationSeparator" w:id="0">
    <w:p w:rsidR="00B818EA" w:rsidRDefault="00B818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13"/>
    <w:lvl w:ilvl="0">
      <w:numFmt w:val="bullet"/>
      <w:lvlText w:val="-"/>
      <w:lvlJc w:val="left"/>
      <w:pPr>
        <w:tabs>
          <w:tab w:val="num" w:pos="720"/>
        </w:tabs>
        <w:ind w:left="720" w:hanging="360"/>
      </w:pPr>
      <w:rPr>
        <w:rFonts w:ascii="Arial" w:hAnsi="Arial" w:cs="Arial"/>
      </w:rPr>
    </w:lvl>
  </w:abstractNum>
  <w:abstractNum w:abstractNumId="1" w15:restartNumberingAfterBreak="0">
    <w:nsid w:val="00000005"/>
    <w:multiLevelType w:val="singleLevel"/>
    <w:tmpl w:val="00000005"/>
    <w:name w:val="WW8Num7"/>
    <w:lvl w:ilvl="0">
      <w:start w:val="1"/>
      <w:numFmt w:val="decimal"/>
      <w:lvlText w:val="%1."/>
      <w:lvlJc w:val="left"/>
      <w:pPr>
        <w:tabs>
          <w:tab w:val="num" w:pos="360"/>
        </w:tabs>
        <w:ind w:left="360" w:hanging="360"/>
      </w:pPr>
    </w:lvl>
  </w:abstractNum>
  <w:abstractNum w:abstractNumId="2" w15:restartNumberingAfterBreak="0">
    <w:nsid w:val="00000008"/>
    <w:multiLevelType w:val="multilevel"/>
    <w:tmpl w:val="0000000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6B325DA"/>
    <w:multiLevelType w:val="multilevel"/>
    <w:tmpl w:val="670CBAC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2138" w:hanging="720"/>
      </w:pPr>
      <w:rPr>
        <w:rFonts w:hint="default"/>
      </w:rPr>
    </w:lvl>
    <w:lvl w:ilvl="3">
      <w:start w:val="1"/>
      <w:numFmt w:val="decimal"/>
      <w:pStyle w:val="Nadpis4"/>
      <w:lvlText w:val="%1.%2.%3.%4"/>
      <w:lvlJc w:val="left"/>
      <w:pPr>
        <w:ind w:left="157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 w15:restartNumberingAfterBreak="0">
    <w:nsid w:val="06F232AD"/>
    <w:multiLevelType w:val="singleLevel"/>
    <w:tmpl w:val="CCE87578"/>
    <w:lvl w:ilvl="0">
      <w:start w:val="1"/>
      <w:numFmt w:val="bullet"/>
      <w:lvlText w:val="-"/>
      <w:lvlJc w:val="left"/>
      <w:pPr>
        <w:tabs>
          <w:tab w:val="num" w:pos="1065"/>
        </w:tabs>
        <w:ind w:left="1065" w:hanging="360"/>
      </w:pPr>
      <w:rPr>
        <w:rFonts w:ascii="Times New Roman" w:hAnsi="Times New Roman" w:hint="default"/>
      </w:rPr>
    </w:lvl>
  </w:abstractNum>
  <w:abstractNum w:abstractNumId="5" w15:restartNumberingAfterBreak="0">
    <w:nsid w:val="09B17550"/>
    <w:multiLevelType w:val="hybridMultilevel"/>
    <w:tmpl w:val="81F89D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A72DC9"/>
    <w:multiLevelType w:val="hybridMultilevel"/>
    <w:tmpl w:val="A96C3ECC"/>
    <w:lvl w:ilvl="0" w:tplc="FA08D0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986CE7"/>
    <w:multiLevelType w:val="multilevel"/>
    <w:tmpl w:val="6DA8342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25723FB6"/>
    <w:multiLevelType w:val="hybridMultilevel"/>
    <w:tmpl w:val="FFA29742"/>
    <w:lvl w:ilvl="0" w:tplc="0405000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1111DF9"/>
    <w:multiLevelType w:val="hybridMultilevel"/>
    <w:tmpl w:val="182232D6"/>
    <w:lvl w:ilvl="0" w:tplc="84040A22">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3A21019"/>
    <w:multiLevelType w:val="hybridMultilevel"/>
    <w:tmpl w:val="F30CA9E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109477C"/>
    <w:multiLevelType w:val="hybridMultilevel"/>
    <w:tmpl w:val="F30CA9E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997D5E"/>
    <w:multiLevelType w:val="hybridMultilevel"/>
    <w:tmpl w:val="AA5C2C3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D23F8B"/>
    <w:multiLevelType w:val="hybridMultilevel"/>
    <w:tmpl w:val="4EBE6726"/>
    <w:lvl w:ilvl="0" w:tplc="0405000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20C671F"/>
    <w:multiLevelType w:val="hybridMultilevel"/>
    <w:tmpl w:val="00948A8C"/>
    <w:lvl w:ilvl="0" w:tplc="7BB8CD56">
      <w:start w:val="5"/>
      <w:numFmt w:val="decimal"/>
      <w:lvlText w:val="%1"/>
      <w:lvlJc w:val="left"/>
      <w:pPr>
        <w:ind w:left="720" w:hanging="360"/>
      </w:pPr>
      <w:rPr>
        <w:rFonts w:ascii="Calibri" w:hAnsi="Calibri" w:cs="Times New Roman" w:hint="default"/>
        <w:color w:val="0563C1"/>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2CA67B6"/>
    <w:multiLevelType w:val="hybridMultilevel"/>
    <w:tmpl w:val="F30CA9E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78A08D3"/>
    <w:multiLevelType w:val="hybridMultilevel"/>
    <w:tmpl w:val="66FC3F5A"/>
    <w:lvl w:ilvl="0" w:tplc="5C464FD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427771A"/>
    <w:multiLevelType w:val="hybridMultilevel"/>
    <w:tmpl w:val="EE06E796"/>
    <w:lvl w:ilvl="0" w:tplc="97ECE828">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B073BD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B5558B1"/>
    <w:multiLevelType w:val="multilevel"/>
    <w:tmpl w:val="A1A603CE"/>
    <w:lvl w:ilvl="0">
      <w:start w:val="1"/>
      <w:numFmt w:val="decimal"/>
      <w:lvlText w:val="%1."/>
      <w:lvlJc w:val="left"/>
      <w:pPr>
        <w:tabs>
          <w:tab w:val="num" w:pos="360"/>
        </w:tabs>
        <w:ind w:left="360" w:hanging="360"/>
      </w:p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6BBC6B2B"/>
    <w:multiLevelType w:val="hybridMultilevel"/>
    <w:tmpl w:val="5E287986"/>
    <w:lvl w:ilvl="0" w:tplc="DAD6047C">
      <w:numFmt w:val="bullet"/>
      <w:lvlText w:val="-"/>
      <w:lvlJc w:val="left"/>
      <w:pPr>
        <w:ind w:left="786" w:hanging="360"/>
      </w:pPr>
      <w:rPr>
        <w:rFonts w:ascii="Calibri" w:eastAsia="Times New Roman" w:hAnsi="Calibri"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15:restartNumberingAfterBreak="0">
    <w:nsid w:val="7BEA1335"/>
    <w:multiLevelType w:val="hybridMultilevel"/>
    <w:tmpl w:val="AA5C2C3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F390552"/>
    <w:multiLevelType w:val="hybridMultilevel"/>
    <w:tmpl w:val="A96C3ECC"/>
    <w:lvl w:ilvl="0" w:tplc="FA08D0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7"/>
  </w:num>
  <w:num w:numId="3">
    <w:abstractNumId w:val="4"/>
  </w:num>
  <w:num w:numId="4">
    <w:abstractNumId w:val="18"/>
  </w:num>
  <w:num w:numId="5">
    <w:abstractNumId w:val="3"/>
  </w:num>
  <w:num w:numId="6">
    <w:abstractNumId w:val="8"/>
  </w:num>
  <w:num w:numId="7">
    <w:abstractNumId w:val="13"/>
  </w:num>
  <w:num w:numId="8">
    <w:abstractNumId w:val="10"/>
  </w:num>
  <w:num w:numId="9">
    <w:abstractNumId w:val="12"/>
  </w:num>
  <w:num w:numId="10">
    <w:abstractNumId w:val="21"/>
  </w:num>
  <w:num w:numId="11">
    <w:abstractNumId w:val="15"/>
  </w:num>
  <w:num w:numId="12">
    <w:abstractNumId w:val="22"/>
  </w:num>
  <w:num w:numId="13">
    <w:abstractNumId w:val="6"/>
  </w:num>
  <w:num w:numId="14">
    <w:abstractNumId w:val="1"/>
  </w:num>
  <w:num w:numId="15">
    <w:abstractNumId w:val="5"/>
  </w:num>
  <w:num w:numId="16">
    <w:abstractNumId w:val="2"/>
  </w:num>
  <w:num w:numId="17">
    <w:abstractNumId w:val="9"/>
  </w:num>
  <w:num w:numId="18">
    <w:abstractNumId w:val="3"/>
  </w:num>
  <w:num w:numId="19">
    <w:abstractNumId w:val="3"/>
  </w:num>
  <w:num w:numId="20">
    <w:abstractNumId w:val="0"/>
  </w:num>
  <w:num w:numId="21">
    <w:abstractNumId w:val="3"/>
  </w:num>
  <w:num w:numId="22">
    <w:abstractNumId w:val="3"/>
  </w:num>
  <w:num w:numId="23">
    <w:abstractNumId w:val="3"/>
  </w:num>
  <w:num w:numId="24">
    <w:abstractNumId w:val="3"/>
  </w:num>
  <w:num w:numId="25">
    <w:abstractNumId w:val="16"/>
  </w:num>
  <w:num w:numId="26">
    <w:abstractNumId w:val="14"/>
  </w:num>
  <w:num w:numId="27">
    <w:abstractNumId w:val="17"/>
  </w:num>
  <w:num w:numId="28">
    <w:abstractNumId w:val="11"/>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134"/>
  <w:hyphenationZone w:val="425"/>
  <w:displayHorizontalDrawingGridEvery w:val="0"/>
  <w:displayVerticalDrawingGridEvery w:val="0"/>
  <w:doNotUseMarginsForDrawingGridOrigin/>
  <w:noPunctuationKerning/>
  <w:characterSpacingControl w:val="doNotCompress"/>
  <w:hdrShapeDefaults>
    <o:shapedefaults v:ext="edit" spidmax="82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841"/>
    <w:rsid w:val="000027A4"/>
    <w:rsid w:val="0000400A"/>
    <w:rsid w:val="000148AF"/>
    <w:rsid w:val="00014CE4"/>
    <w:rsid w:val="00025719"/>
    <w:rsid w:val="00025EB8"/>
    <w:rsid w:val="0003286F"/>
    <w:rsid w:val="0004305A"/>
    <w:rsid w:val="00044116"/>
    <w:rsid w:val="000557E6"/>
    <w:rsid w:val="0006502D"/>
    <w:rsid w:val="00076581"/>
    <w:rsid w:val="000914DA"/>
    <w:rsid w:val="0009205A"/>
    <w:rsid w:val="00092CB3"/>
    <w:rsid w:val="00096B13"/>
    <w:rsid w:val="000A277A"/>
    <w:rsid w:val="000A333D"/>
    <w:rsid w:val="000C0709"/>
    <w:rsid w:val="000C2085"/>
    <w:rsid w:val="000E0B39"/>
    <w:rsid w:val="000E22CA"/>
    <w:rsid w:val="000E6207"/>
    <w:rsid w:val="00100DA4"/>
    <w:rsid w:val="0011243A"/>
    <w:rsid w:val="0011436B"/>
    <w:rsid w:val="00120339"/>
    <w:rsid w:val="001218D5"/>
    <w:rsid w:val="0012520F"/>
    <w:rsid w:val="0013280B"/>
    <w:rsid w:val="00133B29"/>
    <w:rsid w:val="00134900"/>
    <w:rsid w:val="00135A31"/>
    <w:rsid w:val="00140195"/>
    <w:rsid w:val="00141242"/>
    <w:rsid w:val="00141697"/>
    <w:rsid w:val="0016239B"/>
    <w:rsid w:val="0016649E"/>
    <w:rsid w:val="00175393"/>
    <w:rsid w:val="00184CD3"/>
    <w:rsid w:val="001856DB"/>
    <w:rsid w:val="001936ED"/>
    <w:rsid w:val="001959A1"/>
    <w:rsid w:val="001A2684"/>
    <w:rsid w:val="001A32FE"/>
    <w:rsid w:val="001A3F64"/>
    <w:rsid w:val="001A651F"/>
    <w:rsid w:val="001A78D7"/>
    <w:rsid w:val="001B2149"/>
    <w:rsid w:val="001C1E82"/>
    <w:rsid w:val="001C34EC"/>
    <w:rsid w:val="001C5310"/>
    <w:rsid w:val="001C6143"/>
    <w:rsid w:val="001C6355"/>
    <w:rsid w:val="001D74BB"/>
    <w:rsid w:val="001E1B3F"/>
    <w:rsid w:val="001E42FC"/>
    <w:rsid w:val="001E72BE"/>
    <w:rsid w:val="001F011F"/>
    <w:rsid w:val="001F02D9"/>
    <w:rsid w:val="001F2B7F"/>
    <w:rsid w:val="00200057"/>
    <w:rsid w:val="00202C89"/>
    <w:rsid w:val="002103E2"/>
    <w:rsid w:val="00223524"/>
    <w:rsid w:val="00243D87"/>
    <w:rsid w:val="002560C2"/>
    <w:rsid w:val="00256CDA"/>
    <w:rsid w:val="0026261D"/>
    <w:rsid w:val="00272BDA"/>
    <w:rsid w:val="00273C6F"/>
    <w:rsid w:val="00274A1F"/>
    <w:rsid w:val="002817E0"/>
    <w:rsid w:val="00292DAD"/>
    <w:rsid w:val="00294D81"/>
    <w:rsid w:val="002A13C3"/>
    <w:rsid w:val="002A1AA8"/>
    <w:rsid w:val="002A34CE"/>
    <w:rsid w:val="002A71A0"/>
    <w:rsid w:val="002C278E"/>
    <w:rsid w:val="002C6542"/>
    <w:rsid w:val="002D0F55"/>
    <w:rsid w:val="002E2FF3"/>
    <w:rsid w:val="002E6FB4"/>
    <w:rsid w:val="002E7B9B"/>
    <w:rsid w:val="002F6260"/>
    <w:rsid w:val="002F6C41"/>
    <w:rsid w:val="00310A7A"/>
    <w:rsid w:val="00315380"/>
    <w:rsid w:val="00317BD1"/>
    <w:rsid w:val="00332480"/>
    <w:rsid w:val="003540C0"/>
    <w:rsid w:val="00371DAC"/>
    <w:rsid w:val="0039127D"/>
    <w:rsid w:val="00391D96"/>
    <w:rsid w:val="003A0F09"/>
    <w:rsid w:val="003B34F8"/>
    <w:rsid w:val="003D41DE"/>
    <w:rsid w:val="004040F3"/>
    <w:rsid w:val="00404CC0"/>
    <w:rsid w:val="00414C43"/>
    <w:rsid w:val="004350E4"/>
    <w:rsid w:val="0043522A"/>
    <w:rsid w:val="00442A9F"/>
    <w:rsid w:val="004442A4"/>
    <w:rsid w:val="00444B66"/>
    <w:rsid w:val="00444BF7"/>
    <w:rsid w:val="00453D6F"/>
    <w:rsid w:val="004547B7"/>
    <w:rsid w:val="00464E63"/>
    <w:rsid w:val="00480457"/>
    <w:rsid w:val="00481140"/>
    <w:rsid w:val="00493D23"/>
    <w:rsid w:val="00493D53"/>
    <w:rsid w:val="004953B8"/>
    <w:rsid w:val="004967BC"/>
    <w:rsid w:val="004A06C4"/>
    <w:rsid w:val="004D52B4"/>
    <w:rsid w:val="004D7D17"/>
    <w:rsid w:val="004E0C7B"/>
    <w:rsid w:val="004E1FE9"/>
    <w:rsid w:val="004F0E92"/>
    <w:rsid w:val="004F2227"/>
    <w:rsid w:val="004F4E0E"/>
    <w:rsid w:val="005051C1"/>
    <w:rsid w:val="00505900"/>
    <w:rsid w:val="005122F5"/>
    <w:rsid w:val="00516C82"/>
    <w:rsid w:val="00520BBA"/>
    <w:rsid w:val="005311C3"/>
    <w:rsid w:val="00533749"/>
    <w:rsid w:val="00543322"/>
    <w:rsid w:val="00547B49"/>
    <w:rsid w:val="00547F78"/>
    <w:rsid w:val="005515EA"/>
    <w:rsid w:val="0055507E"/>
    <w:rsid w:val="00555734"/>
    <w:rsid w:val="005569AF"/>
    <w:rsid w:val="005725D8"/>
    <w:rsid w:val="00574D83"/>
    <w:rsid w:val="0057652E"/>
    <w:rsid w:val="0058353B"/>
    <w:rsid w:val="0058438C"/>
    <w:rsid w:val="0059161E"/>
    <w:rsid w:val="005A44DE"/>
    <w:rsid w:val="005A5995"/>
    <w:rsid w:val="005B1116"/>
    <w:rsid w:val="005C5084"/>
    <w:rsid w:val="005D0846"/>
    <w:rsid w:val="005D45D3"/>
    <w:rsid w:val="005D4FB5"/>
    <w:rsid w:val="005D56D6"/>
    <w:rsid w:val="005E3128"/>
    <w:rsid w:val="005E3BB5"/>
    <w:rsid w:val="005E7689"/>
    <w:rsid w:val="00610188"/>
    <w:rsid w:val="0063362F"/>
    <w:rsid w:val="00634CC6"/>
    <w:rsid w:val="0063714C"/>
    <w:rsid w:val="00640FEA"/>
    <w:rsid w:val="00641C15"/>
    <w:rsid w:val="00654806"/>
    <w:rsid w:val="00661A98"/>
    <w:rsid w:val="00665A39"/>
    <w:rsid w:val="00672C21"/>
    <w:rsid w:val="00675CEA"/>
    <w:rsid w:val="006A244E"/>
    <w:rsid w:val="006A3A21"/>
    <w:rsid w:val="006A5E37"/>
    <w:rsid w:val="006B179F"/>
    <w:rsid w:val="006B4809"/>
    <w:rsid w:val="006B6C77"/>
    <w:rsid w:val="006C2B2B"/>
    <w:rsid w:val="006C2D7D"/>
    <w:rsid w:val="006C2E9D"/>
    <w:rsid w:val="006C324E"/>
    <w:rsid w:val="006C4E9A"/>
    <w:rsid w:val="006D083D"/>
    <w:rsid w:val="006D6C4F"/>
    <w:rsid w:val="006E1DA1"/>
    <w:rsid w:val="006E33A9"/>
    <w:rsid w:val="006E5C8A"/>
    <w:rsid w:val="006F597B"/>
    <w:rsid w:val="006F7354"/>
    <w:rsid w:val="0070283D"/>
    <w:rsid w:val="00722934"/>
    <w:rsid w:val="007244F9"/>
    <w:rsid w:val="0072496A"/>
    <w:rsid w:val="00736B26"/>
    <w:rsid w:val="00736CFE"/>
    <w:rsid w:val="007471B2"/>
    <w:rsid w:val="007519EE"/>
    <w:rsid w:val="0076099E"/>
    <w:rsid w:val="00762BE9"/>
    <w:rsid w:val="0078258A"/>
    <w:rsid w:val="00787D00"/>
    <w:rsid w:val="00793380"/>
    <w:rsid w:val="007B0306"/>
    <w:rsid w:val="007B6543"/>
    <w:rsid w:val="007C0E1D"/>
    <w:rsid w:val="007C16E4"/>
    <w:rsid w:val="007D3F33"/>
    <w:rsid w:val="007E3050"/>
    <w:rsid w:val="007E5974"/>
    <w:rsid w:val="007F214B"/>
    <w:rsid w:val="007F2D9E"/>
    <w:rsid w:val="00820B9E"/>
    <w:rsid w:val="008234AB"/>
    <w:rsid w:val="00824BE3"/>
    <w:rsid w:val="00840AFC"/>
    <w:rsid w:val="00843340"/>
    <w:rsid w:val="008433CD"/>
    <w:rsid w:val="00843C96"/>
    <w:rsid w:val="00846311"/>
    <w:rsid w:val="00847111"/>
    <w:rsid w:val="00847325"/>
    <w:rsid w:val="00864C73"/>
    <w:rsid w:val="008741CF"/>
    <w:rsid w:val="00874C8D"/>
    <w:rsid w:val="00881385"/>
    <w:rsid w:val="00887133"/>
    <w:rsid w:val="008B457A"/>
    <w:rsid w:val="008B7049"/>
    <w:rsid w:val="008C13B6"/>
    <w:rsid w:val="008C7B5C"/>
    <w:rsid w:val="008D6E70"/>
    <w:rsid w:val="008E350A"/>
    <w:rsid w:val="008E5B49"/>
    <w:rsid w:val="008E5BB0"/>
    <w:rsid w:val="008E77DC"/>
    <w:rsid w:val="008F3B72"/>
    <w:rsid w:val="009008D2"/>
    <w:rsid w:val="00906133"/>
    <w:rsid w:val="009204B5"/>
    <w:rsid w:val="0092159A"/>
    <w:rsid w:val="00936C56"/>
    <w:rsid w:val="00952A52"/>
    <w:rsid w:val="00965D23"/>
    <w:rsid w:val="00974DE6"/>
    <w:rsid w:val="00981771"/>
    <w:rsid w:val="0098289B"/>
    <w:rsid w:val="00985890"/>
    <w:rsid w:val="0098793C"/>
    <w:rsid w:val="00987E76"/>
    <w:rsid w:val="00993072"/>
    <w:rsid w:val="009943B6"/>
    <w:rsid w:val="00995E28"/>
    <w:rsid w:val="009A176E"/>
    <w:rsid w:val="009A1F75"/>
    <w:rsid w:val="009A64A0"/>
    <w:rsid w:val="009B567E"/>
    <w:rsid w:val="009C4B84"/>
    <w:rsid w:val="009C76BB"/>
    <w:rsid w:val="009D198A"/>
    <w:rsid w:val="009D66D6"/>
    <w:rsid w:val="009F1AA9"/>
    <w:rsid w:val="009F410A"/>
    <w:rsid w:val="009F7B01"/>
    <w:rsid w:val="00A0020C"/>
    <w:rsid w:val="00A07628"/>
    <w:rsid w:val="00A20896"/>
    <w:rsid w:val="00A2243D"/>
    <w:rsid w:val="00A3457F"/>
    <w:rsid w:val="00A352B9"/>
    <w:rsid w:val="00A3544D"/>
    <w:rsid w:val="00A4331D"/>
    <w:rsid w:val="00A50E92"/>
    <w:rsid w:val="00A513FA"/>
    <w:rsid w:val="00A5219C"/>
    <w:rsid w:val="00A93696"/>
    <w:rsid w:val="00A96421"/>
    <w:rsid w:val="00AB17A9"/>
    <w:rsid w:val="00AB3FF3"/>
    <w:rsid w:val="00AB47A2"/>
    <w:rsid w:val="00AC264D"/>
    <w:rsid w:val="00AC61D7"/>
    <w:rsid w:val="00AD2F10"/>
    <w:rsid w:val="00AD75FB"/>
    <w:rsid w:val="00AE2A6C"/>
    <w:rsid w:val="00B00373"/>
    <w:rsid w:val="00B4280C"/>
    <w:rsid w:val="00B44FD7"/>
    <w:rsid w:val="00B514CA"/>
    <w:rsid w:val="00B665DE"/>
    <w:rsid w:val="00B72B7C"/>
    <w:rsid w:val="00B818EA"/>
    <w:rsid w:val="00B84333"/>
    <w:rsid w:val="00B90DCD"/>
    <w:rsid w:val="00BA007E"/>
    <w:rsid w:val="00BA061A"/>
    <w:rsid w:val="00BA0C36"/>
    <w:rsid w:val="00BA2F50"/>
    <w:rsid w:val="00BE3407"/>
    <w:rsid w:val="00BF62DE"/>
    <w:rsid w:val="00C046BD"/>
    <w:rsid w:val="00C147C6"/>
    <w:rsid w:val="00C15A12"/>
    <w:rsid w:val="00C204E8"/>
    <w:rsid w:val="00C2554F"/>
    <w:rsid w:val="00C46197"/>
    <w:rsid w:val="00C56EB7"/>
    <w:rsid w:val="00C620FA"/>
    <w:rsid w:val="00C71813"/>
    <w:rsid w:val="00C7300A"/>
    <w:rsid w:val="00C76D05"/>
    <w:rsid w:val="00C77F7F"/>
    <w:rsid w:val="00C93D77"/>
    <w:rsid w:val="00CB27D5"/>
    <w:rsid w:val="00CC64EB"/>
    <w:rsid w:val="00CD1214"/>
    <w:rsid w:val="00CD1B0F"/>
    <w:rsid w:val="00CE0B96"/>
    <w:rsid w:val="00D14ABB"/>
    <w:rsid w:val="00D21F49"/>
    <w:rsid w:val="00D2201F"/>
    <w:rsid w:val="00D22B74"/>
    <w:rsid w:val="00D2386E"/>
    <w:rsid w:val="00D23EB7"/>
    <w:rsid w:val="00D26960"/>
    <w:rsid w:val="00D40D29"/>
    <w:rsid w:val="00D4516D"/>
    <w:rsid w:val="00D46E2E"/>
    <w:rsid w:val="00D625A5"/>
    <w:rsid w:val="00D6594C"/>
    <w:rsid w:val="00D7246A"/>
    <w:rsid w:val="00D83CB2"/>
    <w:rsid w:val="00D94D9A"/>
    <w:rsid w:val="00DB03C0"/>
    <w:rsid w:val="00DC2AE0"/>
    <w:rsid w:val="00DE04F5"/>
    <w:rsid w:val="00E01B47"/>
    <w:rsid w:val="00E04FCF"/>
    <w:rsid w:val="00E06B8F"/>
    <w:rsid w:val="00E1523D"/>
    <w:rsid w:val="00E2138B"/>
    <w:rsid w:val="00E21D3C"/>
    <w:rsid w:val="00E33CAC"/>
    <w:rsid w:val="00E70774"/>
    <w:rsid w:val="00E7222C"/>
    <w:rsid w:val="00E7540B"/>
    <w:rsid w:val="00E76971"/>
    <w:rsid w:val="00E806F5"/>
    <w:rsid w:val="00E83BCE"/>
    <w:rsid w:val="00E84C8F"/>
    <w:rsid w:val="00E908FB"/>
    <w:rsid w:val="00E94D58"/>
    <w:rsid w:val="00E96B0E"/>
    <w:rsid w:val="00EA64F0"/>
    <w:rsid w:val="00EB334E"/>
    <w:rsid w:val="00EC1822"/>
    <w:rsid w:val="00EC3B5D"/>
    <w:rsid w:val="00EC3C42"/>
    <w:rsid w:val="00EE5EB4"/>
    <w:rsid w:val="00F03915"/>
    <w:rsid w:val="00F060DD"/>
    <w:rsid w:val="00F11746"/>
    <w:rsid w:val="00F11AEC"/>
    <w:rsid w:val="00F131E0"/>
    <w:rsid w:val="00F2452E"/>
    <w:rsid w:val="00F30AF3"/>
    <w:rsid w:val="00F324CF"/>
    <w:rsid w:val="00F4384A"/>
    <w:rsid w:val="00F5565C"/>
    <w:rsid w:val="00F76EA0"/>
    <w:rsid w:val="00F849AF"/>
    <w:rsid w:val="00F9035C"/>
    <w:rsid w:val="00F970F5"/>
    <w:rsid w:val="00F9778F"/>
    <w:rsid w:val="00FA4E92"/>
    <w:rsid w:val="00FA54AE"/>
    <w:rsid w:val="00FA6841"/>
    <w:rsid w:val="00FB2F3E"/>
    <w:rsid w:val="00FB58DD"/>
    <w:rsid w:val="00FB6C07"/>
    <w:rsid w:val="00FC4DDE"/>
    <w:rsid w:val="00FC619E"/>
    <w:rsid w:val="00FD2D30"/>
    <w:rsid w:val="00FD3325"/>
    <w:rsid w:val="00FE0F9C"/>
    <w:rsid w:val="00FE4A30"/>
    <w:rsid w:val="00FF1CBE"/>
    <w:rsid w:val="00FF4160"/>
    <w:rsid w:val="00FF78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shapelayout v:ext="edit">
      <o:idmap v:ext="edit" data="1"/>
    </o:shapelayout>
  </w:shapeDefaults>
  <w:decimalSymbol w:val=","/>
  <w:listSeparator w:val=";"/>
  <w14:docId w14:val="511B5599"/>
  <w15:chartTrackingRefBased/>
  <w15:docId w15:val="{1E6AF621-4FE2-42F0-BF40-569360C99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40D29"/>
    <w:pPr>
      <w:jc w:val="both"/>
    </w:pPr>
    <w:rPr>
      <w:rFonts w:ascii="Calibri" w:hAnsi="Calibri"/>
      <w:sz w:val="24"/>
    </w:rPr>
  </w:style>
  <w:style w:type="paragraph" w:styleId="Nadpis1">
    <w:name w:val="heading 1"/>
    <w:basedOn w:val="Normln"/>
    <w:next w:val="Normln"/>
    <w:link w:val="Nadpis1Char"/>
    <w:qFormat/>
    <w:rsid w:val="00FF782C"/>
    <w:pPr>
      <w:keepNext/>
      <w:numPr>
        <w:numId w:val="5"/>
      </w:numPr>
      <w:tabs>
        <w:tab w:val="left" w:pos="567"/>
      </w:tabs>
      <w:spacing w:before="240" w:after="240"/>
      <w:outlineLvl w:val="0"/>
    </w:pPr>
    <w:rPr>
      <w:b/>
      <w:sz w:val="28"/>
    </w:rPr>
  </w:style>
  <w:style w:type="paragraph" w:styleId="Nadpis2">
    <w:name w:val="heading 2"/>
    <w:basedOn w:val="Normln"/>
    <w:next w:val="Normln"/>
    <w:link w:val="Nadpis2Char"/>
    <w:uiPriority w:val="9"/>
    <w:unhideWhenUsed/>
    <w:qFormat/>
    <w:rsid w:val="00D40D29"/>
    <w:pPr>
      <w:keepNext/>
      <w:numPr>
        <w:ilvl w:val="1"/>
        <w:numId w:val="5"/>
      </w:numPr>
      <w:tabs>
        <w:tab w:val="left" w:pos="567"/>
      </w:tabs>
      <w:spacing w:before="240" w:after="240"/>
      <w:outlineLvl w:val="1"/>
    </w:pPr>
    <w:rPr>
      <w:rFonts w:eastAsiaTheme="majorEastAsia" w:cstheme="majorBidi"/>
      <w:bCs/>
      <w:iCs/>
      <w:caps/>
      <w:sz w:val="28"/>
      <w:szCs w:val="28"/>
    </w:rPr>
  </w:style>
  <w:style w:type="paragraph" w:styleId="Nadpis3">
    <w:name w:val="heading 3"/>
    <w:basedOn w:val="Normln"/>
    <w:next w:val="Normln"/>
    <w:link w:val="Nadpis3Char"/>
    <w:uiPriority w:val="9"/>
    <w:unhideWhenUsed/>
    <w:qFormat/>
    <w:rsid w:val="006D6C4F"/>
    <w:pPr>
      <w:keepNext/>
      <w:numPr>
        <w:ilvl w:val="2"/>
        <w:numId w:val="5"/>
      </w:numPr>
      <w:spacing w:before="240" w:after="60"/>
      <w:ind w:left="720"/>
      <w:outlineLvl w:val="2"/>
    </w:pPr>
    <w:rPr>
      <w:rFonts w:asciiTheme="majorHAnsi" w:eastAsiaTheme="majorEastAsia" w:hAnsiTheme="majorHAnsi" w:cstheme="majorBidi"/>
      <w:b/>
      <w:bCs/>
      <w:sz w:val="26"/>
      <w:szCs w:val="26"/>
    </w:rPr>
  </w:style>
  <w:style w:type="paragraph" w:styleId="Nadpis4">
    <w:name w:val="heading 4"/>
    <w:basedOn w:val="Normln"/>
    <w:next w:val="Normln"/>
    <w:link w:val="Nadpis4Char"/>
    <w:uiPriority w:val="9"/>
    <w:unhideWhenUsed/>
    <w:qFormat/>
    <w:rsid w:val="0058438C"/>
    <w:pPr>
      <w:keepNext/>
      <w:numPr>
        <w:ilvl w:val="3"/>
        <w:numId w:val="5"/>
      </w:numPr>
      <w:spacing w:before="240" w:after="60"/>
      <w:ind w:left="864"/>
      <w:outlineLvl w:val="3"/>
    </w:pPr>
    <w:rPr>
      <w:rFonts w:asciiTheme="minorHAnsi" w:eastAsiaTheme="minorEastAsia" w:hAnsiTheme="minorHAnsi" w:cstheme="minorBidi"/>
      <w:b/>
      <w:bCs/>
      <w:i/>
      <w:szCs w:val="24"/>
    </w:rPr>
  </w:style>
  <w:style w:type="paragraph" w:styleId="Nadpis5">
    <w:name w:val="heading 5"/>
    <w:basedOn w:val="Normln"/>
    <w:next w:val="Normln"/>
    <w:link w:val="Nadpis5Char"/>
    <w:uiPriority w:val="9"/>
    <w:semiHidden/>
    <w:unhideWhenUsed/>
    <w:qFormat/>
    <w:rsid w:val="006D6C4F"/>
    <w:pPr>
      <w:numPr>
        <w:ilvl w:val="4"/>
        <w:numId w:val="5"/>
      </w:num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
    <w:next w:val="Normln"/>
    <w:link w:val="Nadpis6Char"/>
    <w:uiPriority w:val="9"/>
    <w:semiHidden/>
    <w:unhideWhenUsed/>
    <w:qFormat/>
    <w:rsid w:val="006D6C4F"/>
    <w:pPr>
      <w:numPr>
        <w:ilvl w:val="5"/>
        <w:numId w:val="5"/>
      </w:numPr>
      <w:spacing w:before="240" w:after="60"/>
      <w:outlineLvl w:val="5"/>
    </w:pPr>
    <w:rPr>
      <w:rFonts w:asciiTheme="minorHAnsi" w:eastAsiaTheme="minorEastAsia" w:hAnsiTheme="minorHAnsi" w:cstheme="minorBidi"/>
      <w:b/>
      <w:bCs/>
      <w:sz w:val="22"/>
      <w:szCs w:val="22"/>
    </w:rPr>
  </w:style>
  <w:style w:type="paragraph" w:styleId="Nadpis7">
    <w:name w:val="heading 7"/>
    <w:basedOn w:val="Normln"/>
    <w:next w:val="Normln"/>
    <w:link w:val="Nadpis7Char"/>
    <w:uiPriority w:val="9"/>
    <w:semiHidden/>
    <w:unhideWhenUsed/>
    <w:qFormat/>
    <w:rsid w:val="006D6C4F"/>
    <w:pPr>
      <w:numPr>
        <w:ilvl w:val="6"/>
        <w:numId w:val="5"/>
      </w:numPr>
      <w:spacing w:before="240" w:after="60"/>
      <w:outlineLvl w:val="6"/>
    </w:pPr>
    <w:rPr>
      <w:rFonts w:asciiTheme="minorHAnsi" w:eastAsiaTheme="minorEastAsia" w:hAnsiTheme="minorHAnsi" w:cstheme="minorBidi"/>
      <w:szCs w:val="24"/>
    </w:rPr>
  </w:style>
  <w:style w:type="paragraph" w:styleId="Nadpis8">
    <w:name w:val="heading 8"/>
    <w:basedOn w:val="Normln"/>
    <w:next w:val="Normln"/>
    <w:link w:val="Nadpis8Char"/>
    <w:uiPriority w:val="9"/>
    <w:semiHidden/>
    <w:unhideWhenUsed/>
    <w:qFormat/>
    <w:rsid w:val="006D6C4F"/>
    <w:pPr>
      <w:numPr>
        <w:ilvl w:val="7"/>
        <w:numId w:val="5"/>
      </w:numPr>
      <w:spacing w:before="240" w:after="60"/>
      <w:outlineLvl w:val="7"/>
    </w:pPr>
    <w:rPr>
      <w:rFonts w:asciiTheme="minorHAnsi" w:eastAsiaTheme="minorEastAsia" w:hAnsiTheme="minorHAnsi" w:cstheme="minorBidi"/>
      <w:i/>
      <w:iCs/>
      <w:szCs w:val="24"/>
    </w:rPr>
  </w:style>
  <w:style w:type="paragraph" w:styleId="Nadpis9">
    <w:name w:val="heading 9"/>
    <w:basedOn w:val="Normln"/>
    <w:next w:val="Normln"/>
    <w:link w:val="Nadpis9Char"/>
    <w:uiPriority w:val="9"/>
    <w:semiHidden/>
    <w:unhideWhenUsed/>
    <w:qFormat/>
    <w:rsid w:val="006D6C4F"/>
    <w:pPr>
      <w:numPr>
        <w:ilvl w:val="8"/>
        <w:numId w:val="5"/>
      </w:numPr>
      <w:spacing w:before="240" w:after="60"/>
      <w:outlineLvl w:val="8"/>
    </w:pPr>
    <w:rPr>
      <w:rFonts w:asciiTheme="majorHAnsi" w:eastAsiaTheme="majorEastAsia" w:hAnsiTheme="majorHAnsi" w:cstheme="majorBid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pPr>
      <w:ind w:left="360"/>
    </w:pPr>
    <w:rPr>
      <w:rFonts w:ascii="Arial" w:hAnsi="Arial"/>
      <w:sz w:val="22"/>
    </w:rPr>
  </w:style>
  <w:style w:type="paragraph" w:styleId="Zkladntext">
    <w:name w:val="Body Text"/>
    <w:basedOn w:val="Normln"/>
    <w:semiHidden/>
    <w:rPr>
      <w:rFonts w:ascii="Arial" w:hAnsi="Arial"/>
      <w:sz w:val="22"/>
    </w:rPr>
  </w:style>
  <w:style w:type="paragraph" w:styleId="Zhlav">
    <w:name w:val="header"/>
    <w:basedOn w:val="Normln"/>
    <w:semiHidde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Textbubliny">
    <w:name w:val="Balloon Text"/>
    <w:basedOn w:val="Normln"/>
    <w:link w:val="TextbublinyChar"/>
    <w:uiPriority w:val="99"/>
    <w:semiHidden/>
    <w:unhideWhenUsed/>
    <w:rsid w:val="00FA6841"/>
    <w:rPr>
      <w:rFonts w:ascii="Tahoma" w:hAnsi="Tahoma"/>
      <w:sz w:val="16"/>
      <w:szCs w:val="16"/>
      <w:lang w:val="x-none" w:eastAsia="x-none"/>
    </w:rPr>
  </w:style>
  <w:style w:type="character" w:customStyle="1" w:styleId="TextbublinyChar">
    <w:name w:val="Text bubliny Char"/>
    <w:link w:val="Textbubliny"/>
    <w:uiPriority w:val="99"/>
    <w:semiHidden/>
    <w:rsid w:val="00FA6841"/>
    <w:rPr>
      <w:rFonts w:ascii="Tahoma" w:hAnsi="Tahoma" w:cs="Tahoma"/>
      <w:sz w:val="16"/>
      <w:szCs w:val="16"/>
    </w:rPr>
  </w:style>
  <w:style w:type="character" w:customStyle="1" w:styleId="Nadpis2Char">
    <w:name w:val="Nadpis 2 Char"/>
    <w:basedOn w:val="Standardnpsmoodstavce"/>
    <w:link w:val="Nadpis2"/>
    <w:uiPriority w:val="9"/>
    <w:rsid w:val="00D40D29"/>
    <w:rPr>
      <w:rFonts w:ascii="Calibri" w:eastAsiaTheme="majorEastAsia" w:hAnsi="Calibri" w:cstheme="majorBidi"/>
      <w:bCs/>
      <w:iCs/>
      <w:caps/>
      <w:sz w:val="28"/>
      <w:szCs w:val="28"/>
    </w:rPr>
  </w:style>
  <w:style w:type="character" w:customStyle="1" w:styleId="Nadpis3Char">
    <w:name w:val="Nadpis 3 Char"/>
    <w:basedOn w:val="Standardnpsmoodstavce"/>
    <w:link w:val="Nadpis3"/>
    <w:uiPriority w:val="9"/>
    <w:rsid w:val="006D6C4F"/>
    <w:rPr>
      <w:rFonts w:asciiTheme="majorHAnsi" w:eastAsiaTheme="majorEastAsia" w:hAnsiTheme="majorHAnsi" w:cstheme="majorBidi"/>
      <w:b/>
      <w:bCs/>
      <w:sz w:val="26"/>
      <w:szCs w:val="26"/>
    </w:rPr>
  </w:style>
  <w:style w:type="character" w:customStyle="1" w:styleId="Nadpis4Char">
    <w:name w:val="Nadpis 4 Char"/>
    <w:basedOn w:val="Standardnpsmoodstavce"/>
    <w:link w:val="Nadpis4"/>
    <w:uiPriority w:val="9"/>
    <w:rsid w:val="0058438C"/>
    <w:rPr>
      <w:rFonts w:asciiTheme="minorHAnsi" w:eastAsiaTheme="minorEastAsia" w:hAnsiTheme="minorHAnsi" w:cstheme="minorBidi"/>
      <w:b/>
      <w:bCs/>
      <w:i/>
      <w:sz w:val="24"/>
      <w:szCs w:val="24"/>
    </w:rPr>
  </w:style>
  <w:style w:type="character" w:customStyle="1" w:styleId="Nadpis5Char">
    <w:name w:val="Nadpis 5 Char"/>
    <w:basedOn w:val="Standardnpsmoodstavce"/>
    <w:link w:val="Nadpis5"/>
    <w:uiPriority w:val="9"/>
    <w:semiHidden/>
    <w:rsid w:val="006D6C4F"/>
    <w:rPr>
      <w:rFonts w:asciiTheme="minorHAnsi" w:eastAsiaTheme="minorEastAsia" w:hAnsiTheme="minorHAnsi" w:cstheme="minorBidi"/>
      <w:b/>
      <w:bCs/>
      <w:i/>
      <w:iCs/>
      <w:sz w:val="26"/>
      <w:szCs w:val="26"/>
    </w:rPr>
  </w:style>
  <w:style w:type="character" w:customStyle="1" w:styleId="Nadpis6Char">
    <w:name w:val="Nadpis 6 Char"/>
    <w:basedOn w:val="Standardnpsmoodstavce"/>
    <w:link w:val="Nadpis6"/>
    <w:uiPriority w:val="9"/>
    <w:semiHidden/>
    <w:rsid w:val="006D6C4F"/>
    <w:rPr>
      <w:rFonts w:asciiTheme="minorHAnsi" w:eastAsiaTheme="minorEastAsia" w:hAnsiTheme="minorHAnsi" w:cstheme="minorBidi"/>
      <w:b/>
      <w:bCs/>
      <w:sz w:val="22"/>
      <w:szCs w:val="22"/>
    </w:rPr>
  </w:style>
  <w:style w:type="character" w:customStyle="1" w:styleId="Nadpis7Char">
    <w:name w:val="Nadpis 7 Char"/>
    <w:basedOn w:val="Standardnpsmoodstavce"/>
    <w:link w:val="Nadpis7"/>
    <w:uiPriority w:val="9"/>
    <w:semiHidden/>
    <w:rsid w:val="006D6C4F"/>
    <w:rPr>
      <w:rFonts w:asciiTheme="minorHAnsi" w:eastAsiaTheme="minorEastAsia" w:hAnsiTheme="minorHAnsi" w:cstheme="minorBidi"/>
      <w:sz w:val="24"/>
      <w:szCs w:val="24"/>
    </w:rPr>
  </w:style>
  <w:style w:type="character" w:customStyle="1" w:styleId="Nadpis8Char">
    <w:name w:val="Nadpis 8 Char"/>
    <w:basedOn w:val="Standardnpsmoodstavce"/>
    <w:link w:val="Nadpis8"/>
    <w:uiPriority w:val="9"/>
    <w:semiHidden/>
    <w:rsid w:val="006D6C4F"/>
    <w:rPr>
      <w:rFonts w:asciiTheme="minorHAnsi" w:eastAsiaTheme="minorEastAsia" w:hAnsiTheme="minorHAnsi" w:cstheme="minorBidi"/>
      <w:i/>
      <w:iCs/>
      <w:sz w:val="24"/>
      <w:szCs w:val="24"/>
    </w:rPr>
  </w:style>
  <w:style w:type="character" w:customStyle="1" w:styleId="Nadpis9Char">
    <w:name w:val="Nadpis 9 Char"/>
    <w:basedOn w:val="Standardnpsmoodstavce"/>
    <w:link w:val="Nadpis9"/>
    <w:uiPriority w:val="9"/>
    <w:semiHidden/>
    <w:rsid w:val="006D6C4F"/>
    <w:rPr>
      <w:rFonts w:asciiTheme="majorHAnsi" w:eastAsiaTheme="majorEastAsia" w:hAnsiTheme="majorHAnsi" w:cstheme="majorBidi"/>
      <w:sz w:val="22"/>
      <w:szCs w:val="22"/>
    </w:rPr>
  </w:style>
  <w:style w:type="character" w:styleId="Hypertextovodkaz">
    <w:name w:val="Hyperlink"/>
    <w:uiPriority w:val="99"/>
    <w:unhideWhenUsed/>
    <w:rsid w:val="00840AFC"/>
    <w:rPr>
      <w:color w:val="0563C1"/>
      <w:u w:val="single"/>
    </w:rPr>
  </w:style>
  <w:style w:type="paragraph" w:styleId="Obsah1">
    <w:name w:val="toc 1"/>
    <w:basedOn w:val="Normln"/>
    <w:next w:val="Normln"/>
    <w:autoRedefine/>
    <w:uiPriority w:val="39"/>
    <w:unhideWhenUsed/>
    <w:rsid w:val="00840AFC"/>
  </w:style>
  <w:style w:type="paragraph" w:styleId="Obsah2">
    <w:name w:val="toc 2"/>
    <w:basedOn w:val="Normln"/>
    <w:next w:val="Normln"/>
    <w:autoRedefine/>
    <w:uiPriority w:val="39"/>
    <w:unhideWhenUsed/>
    <w:rsid w:val="00840AFC"/>
    <w:pPr>
      <w:ind w:left="200"/>
    </w:pPr>
  </w:style>
  <w:style w:type="paragraph" w:styleId="Obsah3">
    <w:name w:val="toc 3"/>
    <w:basedOn w:val="Normln"/>
    <w:next w:val="Normln"/>
    <w:autoRedefine/>
    <w:uiPriority w:val="39"/>
    <w:unhideWhenUsed/>
    <w:rsid w:val="00840AFC"/>
    <w:pPr>
      <w:ind w:left="400"/>
    </w:pPr>
  </w:style>
  <w:style w:type="paragraph" w:styleId="Odstavecseseznamem">
    <w:name w:val="List Paragraph"/>
    <w:basedOn w:val="Normln"/>
    <w:uiPriority w:val="34"/>
    <w:qFormat/>
    <w:rsid w:val="00D40D29"/>
    <w:pPr>
      <w:ind w:left="720"/>
      <w:contextualSpacing/>
    </w:pPr>
  </w:style>
  <w:style w:type="paragraph" w:customStyle="1" w:styleId="Zkladntext21">
    <w:name w:val="Základní text 21"/>
    <w:basedOn w:val="Normln"/>
    <w:rsid w:val="005725D8"/>
    <w:rPr>
      <w:rFonts w:ascii="Arial" w:hAnsi="Arial" w:cs="Arial"/>
      <w:sz w:val="22"/>
      <w:lang w:eastAsia="ar-SA"/>
    </w:rPr>
  </w:style>
  <w:style w:type="character" w:customStyle="1" w:styleId="Nadpis1Char">
    <w:name w:val="Nadpis 1 Char"/>
    <w:basedOn w:val="Standardnpsmoodstavce"/>
    <w:link w:val="Nadpis1"/>
    <w:rsid w:val="0058353B"/>
    <w:rPr>
      <w:rFonts w:ascii="Calibri" w:hAnsi="Calibri"/>
      <w:b/>
      <w:sz w:val="28"/>
    </w:rPr>
  </w:style>
  <w:style w:type="paragraph" w:customStyle="1" w:styleId="Text">
    <w:name w:val="Text"/>
    <w:basedOn w:val="Normln"/>
    <w:link w:val="TextChar"/>
    <w:qFormat/>
    <w:rsid w:val="0059161E"/>
    <w:pPr>
      <w:spacing w:after="120"/>
      <w:jc w:val="left"/>
    </w:pPr>
    <w:rPr>
      <w:rFonts w:ascii="Arial Narrow" w:eastAsiaTheme="minorHAnsi" w:hAnsi="Arial Narrow" w:cstheme="minorBidi"/>
      <w:szCs w:val="22"/>
      <w:lang w:eastAsia="en-US"/>
    </w:rPr>
  </w:style>
  <w:style w:type="character" w:customStyle="1" w:styleId="TextChar">
    <w:name w:val="Text Char"/>
    <w:basedOn w:val="Standardnpsmoodstavce"/>
    <w:link w:val="Text"/>
    <w:rsid w:val="0059161E"/>
    <w:rPr>
      <w:rFonts w:ascii="Arial Narrow" w:eastAsiaTheme="minorHAnsi" w:hAnsi="Arial Narrow" w:cstheme="minorBid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00814">
      <w:bodyDiv w:val="1"/>
      <w:marLeft w:val="0"/>
      <w:marRight w:val="0"/>
      <w:marTop w:val="0"/>
      <w:marBottom w:val="0"/>
      <w:divBdr>
        <w:top w:val="none" w:sz="0" w:space="0" w:color="auto"/>
        <w:left w:val="none" w:sz="0" w:space="0" w:color="auto"/>
        <w:bottom w:val="none" w:sz="0" w:space="0" w:color="auto"/>
        <w:right w:val="none" w:sz="0" w:space="0" w:color="auto"/>
      </w:divBdr>
    </w:div>
    <w:div w:id="441612573">
      <w:bodyDiv w:val="1"/>
      <w:marLeft w:val="0"/>
      <w:marRight w:val="0"/>
      <w:marTop w:val="0"/>
      <w:marBottom w:val="0"/>
      <w:divBdr>
        <w:top w:val="none" w:sz="0" w:space="0" w:color="auto"/>
        <w:left w:val="none" w:sz="0" w:space="0" w:color="auto"/>
        <w:bottom w:val="none" w:sz="0" w:space="0" w:color="auto"/>
        <w:right w:val="none" w:sz="0" w:space="0" w:color="auto"/>
      </w:divBdr>
    </w:div>
    <w:div w:id="510023543">
      <w:bodyDiv w:val="1"/>
      <w:marLeft w:val="0"/>
      <w:marRight w:val="0"/>
      <w:marTop w:val="0"/>
      <w:marBottom w:val="0"/>
      <w:divBdr>
        <w:top w:val="none" w:sz="0" w:space="0" w:color="auto"/>
        <w:left w:val="none" w:sz="0" w:space="0" w:color="auto"/>
        <w:bottom w:val="none" w:sz="0" w:space="0" w:color="auto"/>
        <w:right w:val="none" w:sz="0" w:space="0" w:color="auto"/>
      </w:divBdr>
    </w:div>
    <w:div w:id="575474648">
      <w:bodyDiv w:val="1"/>
      <w:marLeft w:val="0"/>
      <w:marRight w:val="0"/>
      <w:marTop w:val="0"/>
      <w:marBottom w:val="0"/>
      <w:divBdr>
        <w:top w:val="none" w:sz="0" w:space="0" w:color="auto"/>
        <w:left w:val="none" w:sz="0" w:space="0" w:color="auto"/>
        <w:bottom w:val="none" w:sz="0" w:space="0" w:color="auto"/>
        <w:right w:val="none" w:sz="0" w:space="0" w:color="auto"/>
      </w:divBdr>
    </w:div>
    <w:div w:id="717321819">
      <w:bodyDiv w:val="1"/>
      <w:marLeft w:val="0"/>
      <w:marRight w:val="0"/>
      <w:marTop w:val="0"/>
      <w:marBottom w:val="0"/>
      <w:divBdr>
        <w:top w:val="none" w:sz="0" w:space="0" w:color="auto"/>
        <w:left w:val="none" w:sz="0" w:space="0" w:color="auto"/>
        <w:bottom w:val="none" w:sz="0" w:space="0" w:color="auto"/>
        <w:right w:val="none" w:sz="0" w:space="0" w:color="auto"/>
      </w:divBdr>
    </w:div>
    <w:div w:id="924921977">
      <w:bodyDiv w:val="1"/>
      <w:marLeft w:val="0"/>
      <w:marRight w:val="0"/>
      <w:marTop w:val="0"/>
      <w:marBottom w:val="0"/>
      <w:divBdr>
        <w:top w:val="none" w:sz="0" w:space="0" w:color="auto"/>
        <w:left w:val="none" w:sz="0" w:space="0" w:color="auto"/>
        <w:bottom w:val="none" w:sz="0" w:space="0" w:color="auto"/>
        <w:right w:val="none" w:sz="0" w:space="0" w:color="auto"/>
      </w:divBdr>
    </w:div>
    <w:div w:id="955792709">
      <w:bodyDiv w:val="1"/>
      <w:marLeft w:val="0"/>
      <w:marRight w:val="0"/>
      <w:marTop w:val="0"/>
      <w:marBottom w:val="0"/>
      <w:divBdr>
        <w:top w:val="none" w:sz="0" w:space="0" w:color="auto"/>
        <w:left w:val="none" w:sz="0" w:space="0" w:color="auto"/>
        <w:bottom w:val="none" w:sz="0" w:space="0" w:color="auto"/>
        <w:right w:val="none" w:sz="0" w:space="0" w:color="auto"/>
      </w:divBdr>
    </w:div>
    <w:div w:id="1660188787">
      <w:bodyDiv w:val="1"/>
      <w:marLeft w:val="0"/>
      <w:marRight w:val="0"/>
      <w:marTop w:val="0"/>
      <w:marBottom w:val="0"/>
      <w:divBdr>
        <w:top w:val="none" w:sz="0" w:space="0" w:color="auto"/>
        <w:left w:val="none" w:sz="0" w:space="0" w:color="auto"/>
        <w:bottom w:val="none" w:sz="0" w:space="0" w:color="auto"/>
        <w:right w:val="none" w:sz="0" w:space="0" w:color="auto"/>
      </w:divBdr>
    </w:div>
    <w:div w:id="1771706551">
      <w:bodyDiv w:val="1"/>
      <w:marLeft w:val="0"/>
      <w:marRight w:val="0"/>
      <w:marTop w:val="0"/>
      <w:marBottom w:val="0"/>
      <w:divBdr>
        <w:top w:val="none" w:sz="0" w:space="0" w:color="auto"/>
        <w:left w:val="none" w:sz="0" w:space="0" w:color="auto"/>
        <w:bottom w:val="none" w:sz="0" w:space="0" w:color="auto"/>
        <w:right w:val="none" w:sz="0" w:space="0" w:color="auto"/>
      </w:divBdr>
    </w:div>
    <w:div w:id="1836191630">
      <w:bodyDiv w:val="1"/>
      <w:marLeft w:val="0"/>
      <w:marRight w:val="0"/>
      <w:marTop w:val="0"/>
      <w:marBottom w:val="0"/>
      <w:divBdr>
        <w:top w:val="none" w:sz="0" w:space="0" w:color="auto"/>
        <w:left w:val="none" w:sz="0" w:space="0" w:color="auto"/>
        <w:bottom w:val="none" w:sz="0" w:space="0" w:color="auto"/>
        <w:right w:val="none" w:sz="0" w:space="0" w:color="auto"/>
      </w:divBdr>
    </w:div>
    <w:div w:id="1842499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48658C-E7A9-48ED-AB76-7441F4A5C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3</Pages>
  <Words>964</Words>
  <Characters>6752</Characters>
  <Application>Microsoft Office Word</Application>
  <DocSecurity>0</DocSecurity>
  <Lines>56</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SEZNAM DOKUMENTACE:</vt:lpstr>
      <vt:lpstr>SEZNAM DOKUMENTACE:</vt:lpstr>
    </vt:vector>
  </TitlesOfParts>
  <Company>Elis Praha v.o.s.</Company>
  <LinksUpToDate>false</LinksUpToDate>
  <CharactersWithSpaces>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SEZNAM DOKUMENTACE:</dc:title>
  <dc:subject/>
  <dc:creator>Lubos Prochazka</dc:creator>
  <cp:keywords/>
  <cp:lastModifiedBy>Veselý Tomáš</cp:lastModifiedBy>
  <cp:revision>8</cp:revision>
  <cp:lastPrinted>2017-03-27T10:50:00Z</cp:lastPrinted>
  <dcterms:created xsi:type="dcterms:W3CDTF">2016-07-12T06:41:00Z</dcterms:created>
  <dcterms:modified xsi:type="dcterms:W3CDTF">2017-03-27T10:50:00Z</dcterms:modified>
</cp:coreProperties>
</file>